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EF743" w14:textId="04650078" w:rsidR="00E51874" w:rsidRPr="00C9459D" w:rsidRDefault="00E51874" w:rsidP="00E51874">
      <w:pPr>
        <w:pStyle w:val="Heading1"/>
        <w:spacing w:after="120" w:line="259" w:lineRule="auto"/>
        <w:rPr>
          <w:rFonts w:ascii="Times New Roman" w:hAnsi="Times New Roman"/>
          <w:sz w:val="28"/>
          <w:szCs w:val="28"/>
        </w:rPr>
      </w:pPr>
      <w:bookmarkStart w:id="0" w:name="_Toc430972147"/>
      <w:bookmarkStart w:id="1" w:name="_Toc186008451"/>
      <w:bookmarkStart w:id="2" w:name="_GoBack"/>
      <w:bookmarkEnd w:id="2"/>
      <w:r w:rsidRPr="00C9459D">
        <w:rPr>
          <w:rFonts w:ascii="Times New Roman" w:hAnsi="Times New Roman"/>
          <w:sz w:val="28"/>
          <w:szCs w:val="28"/>
        </w:rPr>
        <w:t>Submission Cover Sheet</w:t>
      </w:r>
    </w:p>
    <w:p w14:paraId="7CEB34A2" w14:textId="561538CD" w:rsidR="00E51874" w:rsidRPr="00C9459D" w:rsidRDefault="00E51874" w:rsidP="00874CDB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9459D">
        <w:rPr>
          <w:rFonts w:ascii="Times New Roman" w:hAnsi="Times New Roman" w:cs="Times New Roman"/>
          <w:sz w:val="24"/>
          <w:szCs w:val="24"/>
        </w:rPr>
        <w:t>Submission of a Proposal indicates that the Respondent</w:t>
      </w:r>
      <w:r w:rsidR="00957B0F" w:rsidRPr="00C9459D">
        <w:rPr>
          <w:rFonts w:ascii="Times New Roman" w:hAnsi="Times New Roman" w:cs="Times New Roman"/>
          <w:sz w:val="24"/>
          <w:szCs w:val="24"/>
        </w:rPr>
        <w:t xml:space="preserve"> will comply with all </w:t>
      </w:r>
      <w:r w:rsidRPr="00C9459D">
        <w:rPr>
          <w:rFonts w:ascii="Times New Roman" w:hAnsi="Times New Roman" w:cs="Times New Roman"/>
          <w:sz w:val="24"/>
          <w:szCs w:val="24"/>
        </w:rPr>
        <w:t xml:space="preserve">Terms and Conditions </w:t>
      </w:r>
      <w:r w:rsidR="00957B0F" w:rsidRPr="00C9459D">
        <w:rPr>
          <w:rFonts w:ascii="Times New Roman" w:hAnsi="Times New Roman" w:cs="Times New Roman"/>
          <w:sz w:val="24"/>
          <w:szCs w:val="24"/>
        </w:rPr>
        <w:t xml:space="preserve">outlined in this </w:t>
      </w:r>
      <w:r w:rsidRPr="00C9459D">
        <w:rPr>
          <w:rFonts w:ascii="Times New Roman" w:hAnsi="Times New Roman" w:cs="Times New Roman"/>
          <w:sz w:val="24"/>
          <w:szCs w:val="24"/>
        </w:rPr>
        <w:t>RFP</w:t>
      </w:r>
      <w:r w:rsidR="00957B0F" w:rsidRPr="00C9459D">
        <w:rPr>
          <w:rFonts w:ascii="Times New Roman" w:hAnsi="Times New Roman" w:cs="Times New Roman"/>
          <w:sz w:val="24"/>
          <w:szCs w:val="24"/>
        </w:rPr>
        <w:t xml:space="preserve"> and its related documents</w:t>
      </w:r>
      <w:r w:rsidRPr="00C9459D">
        <w:rPr>
          <w:rFonts w:ascii="Times New Roman" w:hAnsi="Times New Roman" w:cs="Times New Roman"/>
          <w:sz w:val="24"/>
          <w:szCs w:val="24"/>
        </w:rPr>
        <w:t>. Proposals and all related materials must be submitted by the deadline per the RFP schedule to:</w:t>
      </w:r>
    </w:p>
    <w:p w14:paraId="664F1EB0" w14:textId="68858210" w:rsidR="00E51874" w:rsidRPr="00C9459D" w:rsidRDefault="00E51874" w:rsidP="00E51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CBA">
        <w:rPr>
          <w:rFonts w:ascii="Times New Roman" w:eastAsia="Times New Roman" w:hAnsi="Times New Roman" w:cs="Times New Roman"/>
          <w:sz w:val="24"/>
          <w:szCs w:val="24"/>
        </w:rPr>
        <w:t xml:space="preserve">Attn: </w:t>
      </w:r>
      <w:r w:rsidR="00CC6CBA" w:rsidRPr="00CC6CBA">
        <w:rPr>
          <w:rFonts w:ascii="Times New Roman" w:eastAsia="Times New Roman" w:hAnsi="Times New Roman" w:cs="Times New Roman"/>
          <w:sz w:val="24"/>
          <w:szCs w:val="24"/>
        </w:rPr>
        <w:t>Molly Cohen</w:t>
      </w:r>
    </w:p>
    <w:p w14:paraId="04593F40" w14:textId="17DF4C52" w:rsidR="00E51874" w:rsidRPr="00C9459D" w:rsidRDefault="00E51874" w:rsidP="00E51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59D">
        <w:rPr>
          <w:rFonts w:ascii="Times New Roman" w:eastAsia="Times New Roman" w:hAnsi="Times New Roman" w:cs="Times New Roman"/>
          <w:sz w:val="24"/>
          <w:szCs w:val="24"/>
        </w:rPr>
        <w:t xml:space="preserve">Office of the Treasurer and Tax Collector  </w:t>
      </w:r>
    </w:p>
    <w:p w14:paraId="6C7FA33A" w14:textId="643949D1" w:rsidR="00090B1A" w:rsidRPr="00C9459D" w:rsidRDefault="00090B1A" w:rsidP="00E51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59D">
        <w:rPr>
          <w:rFonts w:ascii="Times New Roman" w:eastAsia="Times New Roman" w:hAnsi="Times New Roman" w:cs="Times New Roman"/>
          <w:sz w:val="24"/>
          <w:szCs w:val="24"/>
        </w:rPr>
        <w:t>City and County of San Francisco</w:t>
      </w:r>
    </w:p>
    <w:p w14:paraId="6EDC30A5" w14:textId="77777777" w:rsidR="00E51874" w:rsidRPr="00C9459D" w:rsidRDefault="00E51874" w:rsidP="00E51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59D">
        <w:rPr>
          <w:rFonts w:ascii="Times New Roman" w:eastAsia="Times New Roman" w:hAnsi="Times New Roman" w:cs="Times New Roman"/>
          <w:sz w:val="24"/>
          <w:szCs w:val="24"/>
        </w:rPr>
        <w:t xml:space="preserve">City Hall, Room 140  </w:t>
      </w:r>
    </w:p>
    <w:p w14:paraId="10432534" w14:textId="77777777" w:rsidR="00E51874" w:rsidRPr="00C9459D" w:rsidRDefault="00E51874" w:rsidP="00E51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59D">
        <w:rPr>
          <w:rFonts w:ascii="Times New Roman" w:eastAsia="Times New Roman" w:hAnsi="Times New Roman" w:cs="Times New Roman"/>
          <w:sz w:val="24"/>
          <w:szCs w:val="24"/>
        </w:rPr>
        <w:t>1 Dr. Carlton B. Goodlett Place</w:t>
      </w:r>
    </w:p>
    <w:p w14:paraId="7AF6E7B8" w14:textId="77777777" w:rsidR="00E51874" w:rsidRPr="00C9459D" w:rsidRDefault="00E51874" w:rsidP="00E51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59D">
        <w:rPr>
          <w:rFonts w:ascii="Times New Roman" w:eastAsia="Times New Roman" w:hAnsi="Times New Roman" w:cs="Times New Roman"/>
          <w:sz w:val="24"/>
          <w:szCs w:val="24"/>
        </w:rPr>
        <w:t xml:space="preserve">San Francisco, CA 94102  </w:t>
      </w:r>
    </w:p>
    <w:p w14:paraId="6D248802" w14:textId="77777777" w:rsidR="00E51874" w:rsidRPr="00C9459D" w:rsidRDefault="00E51874" w:rsidP="00E518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4675"/>
        <w:gridCol w:w="90"/>
        <w:gridCol w:w="4680"/>
      </w:tblGrid>
      <w:tr w:rsidR="00E51874" w:rsidRPr="00C9459D" w14:paraId="0A1363D5" w14:textId="77777777" w:rsidTr="00E51874">
        <w:trPr>
          <w:trHeight w:val="403"/>
        </w:trPr>
        <w:tc>
          <w:tcPr>
            <w:tcW w:w="9445" w:type="dxa"/>
            <w:gridSpan w:val="3"/>
            <w:shd w:val="clear" w:color="auto" w:fill="2F5496" w:themeFill="accent5" w:themeFillShade="BF"/>
          </w:tcPr>
          <w:p w14:paraId="2D82B2D5" w14:textId="77777777" w:rsidR="00E51874" w:rsidRPr="00C9459D" w:rsidRDefault="00E51874" w:rsidP="00322195">
            <w:pPr>
              <w:pStyle w:val="TableTex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9459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Respondent Information</w:t>
            </w:r>
          </w:p>
        </w:tc>
      </w:tr>
      <w:tr w:rsidR="00E51874" w:rsidRPr="00C9459D" w14:paraId="312C5877" w14:textId="77777777" w:rsidTr="00E51874">
        <w:trPr>
          <w:trHeight w:val="403"/>
        </w:trPr>
        <w:tc>
          <w:tcPr>
            <w:tcW w:w="9445" w:type="dxa"/>
            <w:gridSpan w:val="3"/>
          </w:tcPr>
          <w:p w14:paraId="24E99CAD" w14:textId="77777777" w:rsidR="00E51874" w:rsidRPr="00C9459D" w:rsidRDefault="00E51874" w:rsidP="00322195">
            <w:pPr>
              <w:pStyle w:val="TableText"/>
              <w:rPr>
                <w:rFonts w:ascii="Times New Roman" w:hAnsi="Times New Roman" w:cs="Times New Roman"/>
                <w:sz w:val="22"/>
              </w:rPr>
            </w:pPr>
            <w:r w:rsidRPr="00C9459D">
              <w:rPr>
                <w:rFonts w:ascii="Times New Roman" w:hAnsi="Times New Roman" w:cs="Times New Roman"/>
                <w:sz w:val="22"/>
              </w:rPr>
              <w:t>Organization Name:</w:t>
            </w:r>
          </w:p>
        </w:tc>
      </w:tr>
      <w:tr w:rsidR="00E51874" w:rsidRPr="00C9459D" w14:paraId="7F71C353" w14:textId="77777777" w:rsidTr="00E51874">
        <w:trPr>
          <w:trHeight w:val="403"/>
        </w:trPr>
        <w:tc>
          <w:tcPr>
            <w:tcW w:w="9445" w:type="dxa"/>
            <w:gridSpan w:val="3"/>
          </w:tcPr>
          <w:p w14:paraId="0D4A88E0" w14:textId="77777777" w:rsidR="00E51874" w:rsidRPr="00C9459D" w:rsidRDefault="00E51874" w:rsidP="00322195">
            <w:pPr>
              <w:pStyle w:val="TableText"/>
              <w:rPr>
                <w:rFonts w:ascii="Times New Roman" w:hAnsi="Times New Roman" w:cs="Times New Roman"/>
                <w:sz w:val="22"/>
              </w:rPr>
            </w:pPr>
            <w:r w:rsidRPr="00C9459D">
              <w:rPr>
                <w:rFonts w:ascii="Times New Roman" w:hAnsi="Times New Roman" w:cs="Times New Roman"/>
                <w:sz w:val="22"/>
              </w:rPr>
              <w:t>Address Line 1:</w:t>
            </w:r>
          </w:p>
        </w:tc>
      </w:tr>
      <w:tr w:rsidR="00E51874" w:rsidRPr="00C9459D" w14:paraId="45DC4D63" w14:textId="77777777" w:rsidTr="00E51874">
        <w:trPr>
          <w:trHeight w:val="403"/>
        </w:trPr>
        <w:tc>
          <w:tcPr>
            <w:tcW w:w="9445" w:type="dxa"/>
            <w:gridSpan w:val="3"/>
          </w:tcPr>
          <w:p w14:paraId="4A5F5212" w14:textId="77777777" w:rsidR="00E51874" w:rsidRPr="00C9459D" w:rsidRDefault="00E51874" w:rsidP="00322195">
            <w:pPr>
              <w:pStyle w:val="TableText"/>
              <w:rPr>
                <w:rFonts w:ascii="Times New Roman" w:hAnsi="Times New Roman" w:cs="Times New Roman"/>
                <w:sz w:val="22"/>
              </w:rPr>
            </w:pPr>
            <w:r w:rsidRPr="00C9459D">
              <w:rPr>
                <w:rFonts w:ascii="Times New Roman" w:hAnsi="Times New Roman" w:cs="Times New Roman"/>
                <w:sz w:val="22"/>
              </w:rPr>
              <w:t>Address Line 2:</w:t>
            </w:r>
          </w:p>
        </w:tc>
      </w:tr>
      <w:tr w:rsidR="00E51874" w:rsidRPr="00C9459D" w14:paraId="01F75929" w14:textId="77777777" w:rsidTr="00E51874">
        <w:trPr>
          <w:trHeight w:val="403"/>
        </w:trPr>
        <w:tc>
          <w:tcPr>
            <w:tcW w:w="9445" w:type="dxa"/>
            <w:gridSpan w:val="3"/>
          </w:tcPr>
          <w:p w14:paraId="2F91A86E" w14:textId="77777777" w:rsidR="00E51874" w:rsidRPr="00C9459D" w:rsidRDefault="00E51874" w:rsidP="00322195">
            <w:pPr>
              <w:pStyle w:val="TableText"/>
              <w:rPr>
                <w:rFonts w:ascii="Times New Roman" w:hAnsi="Times New Roman" w:cs="Times New Roman"/>
                <w:sz w:val="22"/>
              </w:rPr>
            </w:pPr>
            <w:r w:rsidRPr="00C9459D">
              <w:rPr>
                <w:rFonts w:ascii="Times New Roman" w:hAnsi="Times New Roman" w:cs="Times New Roman"/>
                <w:sz w:val="22"/>
              </w:rPr>
              <w:t>Primary Contact Name:</w:t>
            </w:r>
          </w:p>
        </w:tc>
      </w:tr>
      <w:tr w:rsidR="00E51874" w:rsidRPr="00C9459D" w14:paraId="4932E69D" w14:textId="77777777" w:rsidTr="00E51874">
        <w:trPr>
          <w:trHeight w:val="403"/>
        </w:trPr>
        <w:tc>
          <w:tcPr>
            <w:tcW w:w="9445" w:type="dxa"/>
            <w:gridSpan w:val="3"/>
          </w:tcPr>
          <w:p w14:paraId="09241B2B" w14:textId="77777777" w:rsidR="00E51874" w:rsidRPr="00C9459D" w:rsidRDefault="00E51874" w:rsidP="00322195">
            <w:pPr>
              <w:pStyle w:val="TableText"/>
              <w:rPr>
                <w:rFonts w:ascii="Times New Roman" w:hAnsi="Times New Roman" w:cs="Times New Roman"/>
                <w:sz w:val="22"/>
              </w:rPr>
            </w:pPr>
            <w:r w:rsidRPr="00C9459D">
              <w:rPr>
                <w:rFonts w:ascii="Times New Roman" w:hAnsi="Times New Roman" w:cs="Times New Roman"/>
                <w:sz w:val="22"/>
              </w:rPr>
              <w:t>Primary Contact Title:</w:t>
            </w:r>
          </w:p>
        </w:tc>
      </w:tr>
      <w:tr w:rsidR="00E51874" w:rsidRPr="00C9459D" w14:paraId="02A35179" w14:textId="77777777" w:rsidTr="00E51874">
        <w:trPr>
          <w:trHeight w:val="403"/>
        </w:trPr>
        <w:tc>
          <w:tcPr>
            <w:tcW w:w="9445" w:type="dxa"/>
            <w:gridSpan w:val="3"/>
          </w:tcPr>
          <w:p w14:paraId="40C5E307" w14:textId="77777777" w:rsidR="00E51874" w:rsidRPr="00C9459D" w:rsidRDefault="00E51874" w:rsidP="00322195">
            <w:pPr>
              <w:pStyle w:val="TableText"/>
              <w:rPr>
                <w:rFonts w:ascii="Times New Roman" w:hAnsi="Times New Roman" w:cs="Times New Roman"/>
                <w:sz w:val="22"/>
              </w:rPr>
            </w:pPr>
            <w:r w:rsidRPr="00C9459D">
              <w:rPr>
                <w:rFonts w:ascii="Times New Roman" w:hAnsi="Times New Roman" w:cs="Times New Roman"/>
                <w:sz w:val="22"/>
              </w:rPr>
              <w:t>Primary Contact Phone:</w:t>
            </w:r>
          </w:p>
        </w:tc>
      </w:tr>
      <w:tr w:rsidR="00E51874" w:rsidRPr="00C9459D" w14:paraId="1C6C7435" w14:textId="77777777" w:rsidTr="00E51874">
        <w:trPr>
          <w:trHeight w:val="403"/>
        </w:trPr>
        <w:tc>
          <w:tcPr>
            <w:tcW w:w="9445" w:type="dxa"/>
            <w:gridSpan w:val="3"/>
          </w:tcPr>
          <w:p w14:paraId="4E793ED6" w14:textId="77777777" w:rsidR="00E51874" w:rsidRPr="00C9459D" w:rsidRDefault="00E51874" w:rsidP="00322195">
            <w:pPr>
              <w:pStyle w:val="TableText"/>
              <w:rPr>
                <w:rFonts w:ascii="Times New Roman" w:hAnsi="Times New Roman" w:cs="Times New Roman"/>
                <w:sz w:val="22"/>
              </w:rPr>
            </w:pPr>
            <w:r w:rsidRPr="00C9459D">
              <w:rPr>
                <w:rFonts w:ascii="Times New Roman" w:hAnsi="Times New Roman" w:cs="Times New Roman"/>
                <w:sz w:val="22"/>
              </w:rPr>
              <w:t>Primary Contact E-mail:</w:t>
            </w:r>
          </w:p>
        </w:tc>
      </w:tr>
      <w:tr w:rsidR="00E51874" w:rsidRPr="00C9459D" w14:paraId="7512AE54" w14:textId="77777777" w:rsidTr="00E51874">
        <w:trPr>
          <w:trHeight w:val="403"/>
        </w:trPr>
        <w:tc>
          <w:tcPr>
            <w:tcW w:w="9445" w:type="dxa"/>
            <w:gridSpan w:val="3"/>
            <w:shd w:val="clear" w:color="auto" w:fill="2F5496" w:themeFill="accent5" w:themeFillShade="BF"/>
          </w:tcPr>
          <w:p w14:paraId="07B2E548" w14:textId="77777777" w:rsidR="00E51874" w:rsidRPr="00C9459D" w:rsidRDefault="00E51874" w:rsidP="00322195">
            <w:pPr>
              <w:pStyle w:val="TableTex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9459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Authorized Signature #1</w:t>
            </w:r>
          </w:p>
        </w:tc>
      </w:tr>
      <w:tr w:rsidR="00E51874" w:rsidRPr="00C9459D" w14:paraId="3253B3B2" w14:textId="77777777" w:rsidTr="00E51874">
        <w:trPr>
          <w:trHeight w:val="403"/>
        </w:trPr>
        <w:tc>
          <w:tcPr>
            <w:tcW w:w="4765" w:type="dxa"/>
            <w:gridSpan w:val="2"/>
          </w:tcPr>
          <w:p w14:paraId="68B6CF0A" w14:textId="77777777" w:rsidR="00E51874" w:rsidRPr="00C9459D" w:rsidRDefault="00E51874" w:rsidP="00322195">
            <w:pPr>
              <w:pStyle w:val="TableText"/>
              <w:rPr>
                <w:rFonts w:ascii="Times New Roman" w:hAnsi="Times New Roman" w:cs="Times New Roman"/>
                <w:sz w:val="22"/>
              </w:rPr>
            </w:pPr>
            <w:r w:rsidRPr="00C9459D">
              <w:rPr>
                <w:rFonts w:ascii="Times New Roman" w:hAnsi="Times New Roman" w:cs="Times New Roman"/>
                <w:sz w:val="22"/>
              </w:rPr>
              <w:t xml:space="preserve">Name: </w:t>
            </w:r>
          </w:p>
        </w:tc>
        <w:tc>
          <w:tcPr>
            <w:tcW w:w="4680" w:type="dxa"/>
          </w:tcPr>
          <w:p w14:paraId="48319CA8" w14:textId="77777777" w:rsidR="00E51874" w:rsidRPr="00C9459D" w:rsidRDefault="00E51874" w:rsidP="00322195">
            <w:pPr>
              <w:pStyle w:val="TableText"/>
              <w:rPr>
                <w:rFonts w:ascii="Times New Roman" w:hAnsi="Times New Roman" w:cs="Times New Roman"/>
                <w:sz w:val="22"/>
              </w:rPr>
            </w:pPr>
            <w:r w:rsidRPr="00C9459D">
              <w:rPr>
                <w:rFonts w:ascii="Times New Roman" w:hAnsi="Times New Roman" w:cs="Times New Roman"/>
                <w:sz w:val="22"/>
              </w:rPr>
              <w:t>Signature:</w:t>
            </w:r>
          </w:p>
        </w:tc>
      </w:tr>
      <w:tr w:rsidR="00E51874" w:rsidRPr="00C9459D" w14:paraId="3BA26430" w14:textId="77777777" w:rsidTr="00E51874">
        <w:trPr>
          <w:trHeight w:val="403"/>
        </w:trPr>
        <w:tc>
          <w:tcPr>
            <w:tcW w:w="4765" w:type="dxa"/>
            <w:gridSpan w:val="2"/>
          </w:tcPr>
          <w:p w14:paraId="50218543" w14:textId="77777777" w:rsidR="00E51874" w:rsidRPr="00C9459D" w:rsidRDefault="00E51874" w:rsidP="00322195">
            <w:pPr>
              <w:pStyle w:val="TableText"/>
              <w:rPr>
                <w:rFonts w:ascii="Times New Roman" w:hAnsi="Times New Roman" w:cs="Times New Roman"/>
                <w:sz w:val="22"/>
              </w:rPr>
            </w:pPr>
            <w:r w:rsidRPr="00C9459D">
              <w:rPr>
                <w:rFonts w:ascii="Times New Roman" w:hAnsi="Times New Roman" w:cs="Times New Roman"/>
                <w:sz w:val="22"/>
              </w:rPr>
              <w:t>Title:</w:t>
            </w:r>
          </w:p>
        </w:tc>
        <w:tc>
          <w:tcPr>
            <w:tcW w:w="4680" w:type="dxa"/>
          </w:tcPr>
          <w:p w14:paraId="31022DC3" w14:textId="77777777" w:rsidR="00E51874" w:rsidRPr="00C9459D" w:rsidRDefault="00E51874" w:rsidP="00322195">
            <w:pPr>
              <w:pStyle w:val="TableText"/>
              <w:rPr>
                <w:rFonts w:ascii="Times New Roman" w:hAnsi="Times New Roman" w:cs="Times New Roman"/>
                <w:sz w:val="22"/>
              </w:rPr>
            </w:pPr>
            <w:r w:rsidRPr="00C9459D">
              <w:rPr>
                <w:rFonts w:ascii="Times New Roman" w:hAnsi="Times New Roman" w:cs="Times New Roman"/>
                <w:sz w:val="22"/>
              </w:rPr>
              <w:t>Date:</w:t>
            </w:r>
          </w:p>
        </w:tc>
      </w:tr>
      <w:tr w:rsidR="00E51874" w:rsidRPr="00C9459D" w14:paraId="3B2B316D" w14:textId="77777777" w:rsidTr="00E51874">
        <w:trPr>
          <w:trHeight w:val="403"/>
        </w:trPr>
        <w:tc>
          <w:tcPr>
            <w:tcW w:w="9445" w:type="dxa"/>
            <w:gridSpan w:val="3"/>
            <w:shd w:val="clear" w:color="auto" w:fill="2F5496" w:themeFill="accent5" w:themeFillShade="BF"/>
          </w:tcPr>
          <w:p w14:paraId="5FEA50D0" w14:textId="77777777" w:rsidR="00E51874" w:rsidRPr="00C9459D" w:rsidRDefault="00E51874" w:rsidP="00322195">
            <w:pPr>
              <w:pStyle w:val="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Authorized Signature #2</w:t>
            </w:r>
          </w:p>
        </w:tc>
      </w:tr>
      <w:tr w:rsidR="00E51874" w:rsidRPr="00C9459D" w14:paraId="701F4A72" w14:textId="77777777" w:rsidTr="00E51874">
        <w:trPr>
          <w:trHeight w:val="403"/>
        </w:trPr>
        <w:tc>
          <w:tcPr>
            <w:tcW w:w="4765" w:type="dxa"/>
            <w:gridSpan w:val="2"/>
          </w:tcPr>
          <w:p w14:paraId="0313F1BA" w14:textId="77777777" w:rsidR="00E51874" w:rsidRPr="00C9459D" w:rsidRDefault="00E51874" w:rsidP="00322195">
            <w:pPr>
              <w:pStyle w:val="TableText"/>
              <w:rPr>
                <w:rFonts w:ascii="Times New Roman" w:hAnsi="Times New Roman" w:cs="Times New Roman"/>
                <w:sz w:val="22"/>
              </w:rPr>
            </w:pPr>
            <w:r w:rsidRPr="00C9459D">
              <w:rPr>
                <w:rFonts w:ascii="Times New Roman" w:hAnsi="Times New Roman" w:cs="Times New Roman"/>
                <w:sz w:val="22"/>
              </w:rPr>
              <w:t xml:space="preserve">Name: </w:t>
            </w:r>
          </w:p>
        </w:tc>
        <w:tc>
          <w:tcPr>
            <w:tcW w:w="4680" w:type="dxa"/>
          </w:tcPr>
          <w:p w14:paraId="2F2D18DB" w14:textId="77777777" w:rsidR="00E51874" w:rsidRPr="00C9459D" w:rsidRDefault="00E51874" w:rsidP="00322195">
            <w:pPr>
              <w:pStyle w:val="TableText"/>
              <w:rPr>
                <w:rFonts w:ascii="Times New Roman" w:hAnsi="Times New Roman" w:cs="Times New Roman"/>
                <w:sz w:val="22"/>
              </w:rPr>
            </w:pPr>
            <w:r w:rsidRPr="00C9459D">
              <w:rPr>
                <w:rFonts w:ascii="Times New Roman" w:hAnsi="Times New Roman" w:cs="Times New Roman"/>
                <w:sz w:val="22"/>
              </w:rPr>
              <w:t>Signature:</w:t>
            </w:r>
          </w:p>
        </w:tc>
      </w:tr>
      <w:tr w:rsidR="00E51874" w:rsidRPr="00C9459D" w14:paraId="35B08595" w14:textId="77777777" w:rsidTr="00E51874">
        <w:trPr>
          <w:trHeight w:val="403"/>
        </w:trPr>
        <w:tc>
          <w:tcPr>
            <w:tcW w:w="4765" w:type="dxa"/>
            <w:gridSpan w:val="2"/>
          </w:tcPr>
          <w:p w14:paraId="7B77F3CB" w14:textId="77777777" w:rsidR="00E51874" w:rsidRPr="00C9459D" w:rsidRDefault="00E51874" w:rsidP="00322195">
            <w:pPr>
              <w:pStyle w:val="TableText"/>
              <w:rPr>
                <w:rFonts w:ascii="Times New Roman" w:hAnsi="Times New Roman" w:cs="Times New Roman"/>
                <w:sz w:val="22"/>
              </w:rPr>
            </w:pPr>
            <w:r w:rsidRPr="00C9459D">
              <w:rPr>
                <w:rFonts w:ascii="Times New Roman" w:hAnsi="Times New Roman" w:cs="Times New Roman"/>
                <w:sz w:val="22"/>
              </w:rPr>
              <w:t>Title:</w:t>
            </w:r>
          </w:p>
        </w:tc>
        <w:tc>
          <w:tcPr>
            <w:tcW w:w="4680" w:type="dxa"/>
          </w:tcPr>
          <w:p w14:paraId="43D0A0AA" w14:textId="77777777" w:rsidR="00E51874" w:rsidRPr="00C9459D" w:rsidRDefault="00E51874" w:rsidP="00322195">
            <w:pPr>
              <w:pStyle w:val="TableText"/>
              <w:rPr>
                <w:rFonts w:ascii="Times New Roman" w:hAnsi="Times New Roman" w:cs="Times New Roman"/>
                <w:sz w:val="22"/>
              </w:rPr>
            </w:pPr>
            <w:r w:rsidRPr="00C9459D">
              <w:rPr>
                <w:rFonts w:ascii="Times New Roman" w:hAnsi="Times New Roman" w:cs="Times New Roman"/>
                <w:sz w:val="22"/>
              </w:rPr>
              <w:t>Date:</w:t>
            </w:r>
          </w:p>
        </w:tc>
      </w:tr>
      <w:tr w:rsidR="00E51874" w:rsidRPr="00C9459D" w14:paraId="60E18AC3" w14:textId="77777777" w:rsidTr="00E51874">
        <w:trPr>
          <w:trHeight w:val="403"/>
        </w:trPr>
        <w:tc>
          <w:tcPr>
            <w:tcW w:w="9445" w:type="dxa"/>
            <w:gridSpan w:val="3"/>
            <w:shd w:val="clear" w:color="auto" w:fill="2F5496" w:themeFill="accent5" w:themeFillShade="BF"/>
          </w:tcPr>
          <w:p w14:paraId="50016737" w14:textId="77777777" w:rsidR="00E51874" w:rsidRPr="00C9459D" w:rsidRDefault="00E51874" w:rsidP="00322195">
            <w:pPr>
              <w:pStyle w:val="TableTex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9459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Certification of Headquarters in Accordance with Administrative Code Chapter 12X</w:t>
            </w:r>
          </w:p>
        </w:tc>
      </w:tr>
      <w:tr w:rsidR="00E51874" w:rsidRPr="00C9459D" w14:paraId="424F262B" w14:textId="77777777" w:rsidTr="00E51874">
        <w:trPr>
          <w:trHeight w:val="864"/>
        </w:trPr>
        <w:tc>
          <w:tcPr>
            <w:tcW w:w="9445" w:type="dxa"/>
            <w:gridSpan w:val="3"/>
            <w:vAlign w:val="center"/>
          </w:tcPr>
          <w:p w14:paraId="47953641" w14:textId="77777777" w:rsidR="00E51874" w:rsidRPr="00C9459D" w:rsidRDefault="00E51874" w:rsidP="00E518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459D">
              <w:rPr>
                <w:rFonts w:ascii="Times New Roman" w:hAnsi="Times New Roman" w:cs="Times New Roman"/>
              </w:rPr>
              <w:t xml:space="preserve"> “I certify that my company is headquartered at the following address ___________</w:t>
            </w:r>
            <w:r w:rsidRPr="00C9459D">
              <w:rPr>
                <w:rFonts w:ascii="Times New Roman" w:hAnsi="Times New Roman" w:cs="Times New Roman"/>
              </w:rPr>
              <w:softHyphen/>
            </w:r>
            <w:r w:rsidRPr="00C9459D">
              <w:rPr>
                <w:rFonts w:ascii="Times New Roman" w:hAnsi="Times New Roman" w:cs="Times New Roman"/>
              </w:rPr>
              <w:softHyphen/>
            </w:r>
            <w:r w:rsidRPr="00C9459D">
              <w:rPr>
                <w:rFonts w:ascii="Times New Roman" w:hAnsi="Times New Roman" w:cs="Times New Roman"/>
              </w:rPr>
              <w:softHyphen/>
              <w:t>_____________ ______________________________. I will notify the City if my company's headquarters moves.”</w:t>
            </w:r>
          </w:p>
        </w:tc>
      </w:tr>
      <w:tr w:rsidR="00E51874" w:rsidRPr="00C9459D" w14:paraId="6147FD93" w14:textId="77777777" w:rsidTr="00E51874">
        <w:trPr>
          <w:trHeight w:val="432"/>
        </w:trPr>
        <w:tc>
          <w:tcPr>
            <w:tcW w:w="4675" w:type="dxa"/>
            <w:vAlign w:val="center"/>
          </w:tcPr>
          <w:p w14:paraId="71780F31" w14:textId="77777777" w:rsidR="00E51874" w:rsidRPr="00C9459D" w:rsidRDefault="00E51874" w:rsidP="00322195">
            <w:pPr>
              <w:rPr>
                <w:rFonts w:ascii="Times New Roman" w:hAnsi="Times New Roman" w:cs="Times New Roman"/>
              </w:rPr>
            </w:pPr>
            <w:r w:rsidRPr="00C9459D">
              <w:rPr>
                <w:rFonts w:ascii="Times New Roman" w:hAnsi="Times New Roman" w:cs="Times New Roman"/>
              </w:rPr>
              <w:t xml:space="preserve">Name: </w:t>
            </w:r>
          </w:p>
        </w:tc>
        <w:tc>
          <w:tcPr>
            <w:tcW w:w="4770" w:type="dxa"/>
            <w:gridSpan w:val="2"/>
            <w:vAlign w:val="center"/>
          </w:tcPr>
          <w:p w14:paraId="25EBC742" w14:textId="77777777" w:rsidR="00E51874" w:rsidRPr="00C9459D" w:rsidRDefault="00E51874" w:rsidP="00322195">
            <w:pPr>
              <w:rPr>
                <w:rFonts w:ascii="Times New Roman" w:hAnsi="Times New Roman" w:cs="Times New Roman"/>
              </w:rPr>
            </w:pPr>
            <w:r w:rsidRPr="00C9459D">
              <w:rPr>
                <w:rFonts w:ascii="Times New Roman" w:hAnsi="Times New Roman" w:cs="Times New Roman"/>
              </w:rPr>
              <w:t>Signature:</w:t>
            </w:r>
          </w:p>
        </w:tc>
      </w:tr>
      <w:tr w:rsidR="00E51874" w:rsidRPr="00C9459D" w14:paraId="2504B145" w14:textId="77777777" w:rsidTr="00E51874">
        <w:trPr>
          <w:trHeight w:val="432"/>
        </w:trPr>
        <w:tc>
          <w:tcPr>
            <w:tcW w:w="4675" w:type="dxa"/>
            <w:vAlign w:val="center"/>
          </w:tcPr>
          <w:p w14:paraId="21D7DF00" w14:textId="77777777" w:rsidR="00E51874" w:rsidRPr="00C9459D" w:rsidRDefault="00E51874" w:rsidP="00322195">
            <w:pPr>
              <w:rPr>
                <w:rFonts w:ascii="Times New Roman" w:hAnsi="Times New Roman" w:cs="Times New Roman"/>
              </w:rPr>
            </w:pPr>
            <w:r w:rsidRPr="00C9459D">
              <w:rPr>
                <w:rFonts w:ascii="Times New Roman" w:hAnsi="Times New Roman" w:cs="Times New Roman"/>
              </w:rPr>
              <w:t>Title:</w:t>
            </w:r>
          </w:p>
        </w:tc>
        <w:tc>
          <w:tcPr>
            <w:tcW w:w="4770" w:type="dxa"/>
            <w:gridSpan w:val="2"/>
            <w:vAlign w:val="center"/>
          </w:tcPr>
          <w:p w14:paraId="7192BA5F" w14:textId="77777777" w:rsidR="00E51874" w:rsidRPr="00C9459D" w:rsidRDefault="00E51874" w:rsidP="00322195">
            <w:pPr>
              <w:rPr>
                <w:rFonts w:ascii="Times New Roman" w:hAnsi="Times New Roman" w:cs="Times New Roman"/>
              </w:rPr>
            </w:pPr>
            <w:r w:rsidRPr="00C9459D">
              <w:rPr>
                <w:rFonts w:ascii="Times New Roman" w:hAnsi="Times New Roman" w:cs="Times New Roman"/>
              </w:rPr>
              <w:t>Date:</w:t>
            </w:r>
          </w:p>
        </w:tc>
      </w:tr>
      <w:tr w:rsidR="00E51874" w:rsidRPr="00C9459D" w14:paraId="76AE2644" w14:textId="77777777" w:rsidTr="00E51874">
        <w:trPr>
          <w:trHeight w:val="432"/>
        </w:trPr>
        <w:tc>
          <w:tcPr>
            <w:tcW w:w="9445" w:type="dxa"/>
            <w:gridSpan w:val="3"/>
            <w:vAlign w:val="center"/>
          </w:tcPr>
          <w:p w14:paraId="40116721" w14:textId="77777777" w:rsidR="00E51874" w:rsidRPr="00C9459D" w:rsidRDefault="00E51874" w:rsidP="0032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59D">
              <w:rPr>
                <w:rFonts w:ascii="Times New Roman" w:hAnsi="Times New Roman" w:cs="Times New Roman"/>
                <w:sz w:val="18"/>
                <w:szCs w:val="18"/>
              </w:rPr>
              <w:t xml:space="preserve">Please see </w:t>
            </w:r>
            <w:hyperlink r:id="rId8" w:history="1">
              <w:r w:rsidRPr="00C9459D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http://sfgov.org/oca/sites/default/files/Update_Memo_Contract Travel Ban Anti-LGBT States_8.31.17.pdf</w:t>
              </w:r>
            </w:hyperlink>
          </w:p>
        </w:tc>
      </w:tr>
    </w:tbl>
    <w:p w14:paraId="31CFBBCF" w14:textId="7C7AB390" w:rsidR="00E51874" w:rsidRPr="00C9459D" w:rsidRDefault="00E51874" w:rsidP="00E51874">
      <w:pPr>
        <w:rPr>
          <w:rFonts w:ascii="Times New Roman" w:hAnsi="Times New Roman" w:cs="Times New Roman"/>
        </w:rPr>
      </w:pPr>
    </w:p>
    <w:bookmarkEnd w:id="0"/>
    <w:bookmarkEnd w:id="1"/>
    <w:p w14:paraId="09C3970C" w14:textId="2478D047" w:rsidR="00A26DFE" w:rsidRPr="00C9459D" w:rsidRDefault="00A26DFE" w:rsidP="00E51874">
      <w:pPr>
        <w:rPr>
          <w:rFonts w:ascii="Times New Roman" w:hAnsi="Times New Roman" w:cs="Times New Roman"/>
          <w:sz w:val="24"/>
          <w:szCs w:val="24"/>
        </w:rPr>
      </w:pPr>
    </w:p>
    <w:p w14:paraId="71DAE636" w14:textId="1F40F617" w:rsidR="00BB09F7" w:rsidRPr="00C9459D" w:rsidRDefault="00FB66DE" w:rsidP="00BB09F7">
      <w:pPr>
        <w:pStyle w:val="Heading1"/>
        <w:spacing w:after="120" w:line="259" w:lineRule="auto"/>
        <w:rPr>
          <w:rFonts w:ascii="Times New Roman" w:hAnsi="Times New Roman"/>
          <w:sz w:val="28"/>
          <w:szCs w:val="28"/>
        </w:rPr>
      </w:pPr>
      <w:r w:rsidRPr="00C9459D">
        <w:rPr>
          <w:rFonts w:ascii="Times New Roman" w:hAnsi="Times New Roman"/>
          <w:sz w:val="28"/>
          <w:szCs w:val="28"/>
        </w:rPr>
        <w:t>Minimum Qualifications</w:t>
      </w:r>
    </w:p>
    <w:p w14:paraId="60F05F7C" w14:textId="77777777" w:rsidR="00FB66DE" w:rsidRPr="00C9459D" w:rsidRDefault="00FB66DE" w:rsidP="00874CDB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9459D">
        <w:rPr>
          <w:rFonts w:ascii="Times New Roman" w:hAnsi="Times New Roman" w:cs="Times New Roman"/>
          <w:sz w:val="24"/>
          <w:szCs w:val="24"/>
        </w:rPr>
        <w:t xml:space="preserve">Respondents must meet the following minimum qualifications to participate in the evaluation process. Any Proposal that does not demonstrate that the Respondent meets the minimum qualifications will be considered non-responsive and will not be evaluated for </w:t>
      </w:r>
      <w:r w:rsidRPr="00C9459D">
        <w:rPr>
          <w:rFonts w:ascii="Times New Roman" w:hAnsi="Times New Roman" w:cs="Times New Roman"/>
          <w:noProof/>
          <w:sz w:val="24"/>
          <w:szCs w:val="24"/>
        </w:rPr>
        <w:t>award</w:t>
      </w:r>
      <w:r w:rsidRPr="00C9459D">
        <w:rPr>
          <w:rFonts w:ascii="Times New Roman" w:hAnsi="Times New Roman" w:cs="Times New Roman"/>
          <w:sz w:val="24"/>
          <w:szCs w:val="24"/>
        </w:rPr>
        <w:t xml:space="preserve"> of any contract(s) issued under this RFP.</w:t>
      </w:r>
    </w:p>
    <w:p w14:paraId="008C14BB" w14:textId="77777777" w:rsidR="00FB66DE" w:rsidRPr="00C9459D" w:rsidRDefault="00FB66DE" w:rsidP="00FB66DE">
      <w:pPr>
        <w:rPr>
          <w:rFonts w:ascii="Times New Roman" w:hAnsi="Times New Roman" w:cs="Times New Roman"/>
          <w:sz w:val="24"/>
          <w:szCs w:val="24"/>
        </w:rPr>
      </w:pPr>
      <w:r w:rsidRPr="00C9459D">
        <w:rPr>
          <w:rFonts w:ascii="Times New Roman" w:hAnsi="Times New Roman" w:cs="Times New Roman"/>
          <w:sz w:val="24"/>
          <w:szCs w:val="24"/>
        </w:rPr>
        <w:t>The Respondent must attest to and provide evidence of the following:</w:t>
      </w:r>
    </w:p>
    <w:tbl>
      <w:tblPr>
        <w:tblW w:w="4927" w:type="pct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980"/>
        <w:gridCol w:w="1621"/>
        <w:gridCol w:w="1612"/>
      </w:tblGrid>
      <w:tr w:rsidR="00FB66DE" w:rsidRPr="00C9459D" w14:paraId="4A8D6643" w14:textId="77777777" w:rsidTr="00870D73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2F5496" w:themeFill="accent5" w:themeFillShade="BF"/>
            <w:vAlign w:val="bottom"/>
          </w:tcPr>
          <w:p w14:paraId="19040701" w14:textId="77777777" w:rsidR="00FB66DE" w:rsidRPr="00C9459D" w:rsidRDefault="00FB66DE" w:rsidP="00026E11">
            <w:pPr>
              <w:pStyle w:val="Header"/>
              <w:spacing w:before="12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C9459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n-US" w:eastAsia="en-US"/>
              </w:rPr>
              <w:t>Qualification Items</w:t>
            </w:r>
          </w:p>
        </w:tc>
      </w:tr>
      <w:tr w:rsidR="00FB66DE" w:rsidRPr="00C9459D" w14:paraId="7778DAB0" w14:textId="77777777" w:rsidTr="00015B1C">
        <w:trPr>
          <w:cantSplit/>
          <w:trHeight w:val="20"/>
        </w:trPr>
        <w:tc>
          <w:tcPr>
            <w:tcW w:w="3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906D3" w14:textId="77777777" w:rsidR="00FB66DE" w:rsidRPr="00C9459D" w:rsidRDefault="00FB66DE" w:rsidP="00026E11">
            <w:pPr>
              <w:spacing w:before="60" w:after="6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C9459D">
              <w:rPr>
                <w:rFonts w:ascii="Times New Roman" w:hAnsi="Times New Roman" w:cs="Times New Roman"/>
                <w:sz w:val="24"/>
                <w:szCs w:val="24"/>
              </w:rPr>
              <w:t xml:space="preserve">The Respondent has been in business continuously for at least three years, and during this period has provided products and services </w:t>
            </w:r>
            <w:proofErr w:type="gramStart"/>
            <w:r w:rsidRPr="00C9459D">
              <w:rPr>
                <w:rFonts w:ascii="Times New Roman" w:hAnsi="Times New Roman" w:cs="Times New Roman"/>
                <w:sz w:val="24"/>
                <w:szCs w:val="24"/>
              </w:rPr>
              <w:t>similar to</w:t>
            </w:r>
            <w:proofErr w:type="gramEnd"/>
            <w:r w:rsidRPr="00C9459D">
              <w:rPr>
                <w:rFonts w:ascii="Times New Roman" w:hAnsi="Times New Roman" w:cs="Times New Roman"/>
                <w:sz w:val="24"/>
                <w:szCs w:val="24"/>
              </w:rPr>
              <w:t xml:space="preserve"> those requested in this RFP.</w:t>
            </w:r>
          </w:p>
        </w:tc>
        <w:tc>
          <w:tcPr>
            <w:tcW w:w="880" w:type="pct"/>
            <w:vAlign w:val="center"/>
          </w:tcPr>
          <w:p w14:paraId="62A78CCA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Satisfies</w:t>
            </w:r>
          </w:p>
          <w:p w14:paraId="50D10DCE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875" w:type="pct"/>
            <w:vAlign w:val="center"/>
          </w:tcPr>
          <w:p w14:paraId="7F0B6B4D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Will Not</w:t>
            </w:r>
          </w:p>
          <w:p w14:paraId="74207682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Satisfy</w:t>
            </w:r>
          </w:p>
          <w:p w14:paraId="1C6F5E14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</w:tr>
      <w:tr w:rsidR="00FB66DE" w:rsidRPr="00C9459D" w14:paraId="5687B874" w14:textId="77777777" w:rsidTr="00015B1C">
        <w:trPr>
          <w:cantSplit/>
          <w:trHeight w:val="917"/>
        </w:trPr>
        <w:tc>
          <w:tcPr>
            <w:tcW w:w="3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A7F54" w14:textId="77777777" w:rsidR="00FB66DE" w:rsidRPr="00C9459D" w:rsidRDefault="00FB66DE" w:rsidP="00026E11">
            <w:pPr>
              <w:pStyle w:val="Header"/>
              <w:spacing w:before="60" w:after="60" w:line="259" w:lineRule="auto"/>
              <w:ind w:left="140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C9459D">
              <w:rPr>
                <w:rFonts w:ascii="Times New Roman" w:hAnsi="Times New Roman"/>
                <w:sz w:val="24"/>
                <w:szCs w:val="24"/>
                <w:lang w:val="en-US"/>
              </w:rPr>
              <w:t>The Respondent</w:t>
            </w:r>
            <w:r w:rsidRPr="00C945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45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 a financially responsible organization with </w:t>
            </w:r>
            <w:r w:rsidRPr="00C9459D">
              <w:rPr>
                <w:rFonts w:ascii="Times New Roman" w:hAnsi="Times New Roman"/>
                <w:sz w:val="24"/>
                <w:szCs w:val="24"/>
              </w:rPr>
              <w:t>annual revenues of at least $20 Million and at least twenty permanent and full-time employees</w:t>
            </w:r>
            <w:r w:rsidRPr="00C945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 2017</w:t>
            </w:r>
            <w:r w:rsidRPr="00C94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0" w:type="pct"/>
            <w:vAlign w:val="center"/>
          </w:tcPr>
          <w:p w14:paraId="7AA3C135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Satisfies</w:t>
            </w:r>
          </w:p>
          <w:p w14:paraId="77380CA8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875" w:type="pct"/>
            <w:vAlign w:val="center"/>
          </w:tcPr>
          <w:p w14:paraId="3C4A735B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Will Not</w:t>
            </w:r>
          </w:p>
          <w:p w14:paraId="0F383A4F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Satisfy</w:t>
            </w:r>
          </w:p>
          <w:p w14:paraId="7B21B0C7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</w:tr>
      <w:tr w:rsidR="00FB66DE" w:rsidRPr="00C9459D" w14:paraId="1F788F49" w14:textId="77777777" w:rsidTr="00015B1C">
        <w:trPr>
          <w:cantSplit/>
          <w:trHeight w:val="917"/>
        </w:trPr>
        <w:tc>
          <w:tcPr>
            <w:tcW w:w="3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C2537" w14:textId="77777777" w:rsidR="00FB66DE" w:rsidRPr="00C9459D" w:rsidRDefault="00FB66DE" w:rsidP="00026E11">
            <w:pPr>
              <w:pStyle w:val="Header"/>
              <w:spacing w:before="60" w:after="60" w:line="259" w:lineRule="auto"/>
              <w:ind w:left="1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sz w:val="24"/>
                <w:szCs w:val="24"/>
                <w:lang w:val="en-US"/>
              </w:rPr>
              <w:t>The Respondent has at least one installation of the proposed commercial off-the-shelf (COTS) solution that handles an annual transaction volume of 115,000 or more.</w:t>
            </w:r>
          </w:p>
        </w:tc>
        <w:tc>
          <w:tcPr>
            <w:tcW w:w="880" w:type="pct"/>
            <w:vAlign w:val="center"/>
          </w:tcPr>
          <w:p w14:paraId="5FEC781C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Satisfies</w:t>
            </w:r>
          </w:p>
          <w:p w14:paraId="0DC8AECE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875" w:type="pct"/>
            <w:vAlign w:val="center"/>
          </w:tcPr>
          <w:p w14:paraId="66E6C623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Will Not</w:t>
            </w:r>
          </w:p>
          <w:p w14:paraId="3E4C1A7C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Satisfy</w:t>
            </w:r>
          </w:p>
          <w:p w14:paraId="08A0E4DC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</w:tr>
      <w:tr w:rsidR="00FB66DE" w:rsidRPr="00C9459D" w14:paraId="56C205B6" w14:textId="77777777" w:rsidTr="00015B1C">
        <w:trPr>
          <w:cantSplit/>
          <w:trHeight w:val="917"/>
        </w:trPr>
        <w:tc>
          <w:tcPr>
            <w:tcW w:w="3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DA24F" w14:textId="77777777" w:rsidR="00FB66DE" w:rsidRPr="00C9459D" w:rsidRDefault="00FB66DE" w:rsidP="00026E11">
            <w:pPr>
              <w:pStyle w:val="Header"/>
              <w:spacing w:before="60" w:after="60" w:line="259" w:lineRule="auto"/>
              <w:ind w:left="1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sz w:val="24"/>
                <w:szCs w:val="24"/>
                <w:lang w:val="en-US"/>
              </w:rPr>
              <w:t>A Respondent electing to team with other firms must be clearly designated as the Prime Solution Provider, and any contract with the City must be executed by the Prime Solution Provider.</w:t>
            </w:r>
          </w:p>
        </w:tc>
        <w:tc>
          <w:tcPr>
            <w:tcW w:w="880" w:type="pct"/>
            <w:vAlign w:val="center"/>
          </w:tcPr>
          <w:p w14:paraId="5EE892C7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Satisfies</w:t>
            </w:r>
          </w:p>
          <w:p w14:paraId="1B53D3A8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875" w:type="pct"/>
            <w:vAlign w:val="center"/>
          </w:tcPr>
          <w:p w14:paraId="79EB9511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Will Not</w:t>
            </w:r>
          </w:p>
          <w:p w14:paraId="5DC2A07D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Satisfy</w:t>
            </w:r>
          </w:p>
          <w:p w14:paraId="0E93CA3C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</w:tr>
      <w:tr w:rsidR="00FB66DE" w:rsidRPr="00C9459D" w14:paraId="7F48CCB7" w14:textId="77777777" w:rsidTr="00015B1C">
        <w:trPr>
          <w:cantSplit/>
          <w:trHeight w:val="917"/>
        </w:trPr>
        <w:tc>
          <w:tcPr>
            <w:tcW w:w="3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1ED82" w14:textId="6A24DC07" w:rsidR="00FB66DE" w:rsidRPr="00C9459D" w:rsidRDefault="00FB66DE" w:rsidP="00026E11">
            <w:pPr>
              <w:pStyle w:val="Header"/>
              <w:spacing w:before="60" w:after="60" w:line="259" w:lineRule="auto"/>
              <w:ind w:left="1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System's abilities to accept check payments and credit card payments are fully compliant with Check 21, FACTA, EMV, and </w:t>
            </w:r>
            <w:r w:rsidR="00015B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Level 1 </w:t>
            </w:r>
            <w:r w:rsidRPr="00C9459D">
              <w:rPr>
                <w:rFonts w:ascii="Times New Roman" w:hAnsi="Times New Roman"/>
                <w:sz w:val="24"/>
                <w:szCs w:val="24"/>
                <w:lang w:val="en-US"/>
              </w:rPr>
              <w:t>PCI Security Standards.</w:t>
            </w:r>
          </w:p>
        </w:tc>
        <w:tc>
          <w:tcPr>
            <w:tcW w:w="880" w:type="pct"/>
            <w:vAlign w:val="center"/>
          </w:tcPr>
          <w:p w14:paraId="03E17EA1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Satisfies</w:t>
            </w:r>
          </w:p>
          <w:p w14:paraId="7CC39743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875" w:type="pct"/>
            <w:vAlign w:val="center"/>
          </w:tcPr>
          <w:p w14:paraId="768EEF0E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Will Not</w:t>
            </w:r>
          </w:p>
          <w:p w14:paraId="6475E6E4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Satisfy</w:t>
            </w:r>
          </w:p>
          <w:p w14:paraId="1A27ADF2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</w:tr>
      <w:tr w:rsidR="00FB66DE" w:rsidRPr="00C9459D" w14:paraId="4ABAF760" w14:textId="77777777" w:rsidTr="00015B1C">
        <w:trPr>
          <w:cantSplit/>
          <w:trHeight w:val="917"/>
        </w:trPr>
        <w:tc>
          <w:tcPr>
            <w:tcW w:w="3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28457" w14:textId="77777777" w:rsidR="00FB66DE" w:rsidRPr="00C9459D" w:rsidRDefault="00FB66DE" w:rsidP="00026E11">
            <w:pPr>
              <w:pStyle w:val="Header"/>
              <w:spacing w:before="60" w:after="60" w:line="259" w:lineRule="auto"/>
              <w:ind w:left="1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sz w:val="24"/>
                <w:szCs w:val="24"/>
                <w:lang w:val="en-US"/>
              </w:rPr>
              <w:t>The System will support integration with a payment gateway that uses encryption and tokenization. Tokens from the gateway will be stored on the system in place of any PINs or PANs, if applicable.</w:t>
            </w:r>
          </w:p>
        </w:tc>
        <w:tc>
          <w:tcPr>
            <w:tcW w:w="880" w:type="pct"/>
            <w:vAlign w:val="center"/>
          </w:tcPr>
          <w:p w14:paraId="5C7FEB50" w14:textId="77777777" w:rsidR="002B7B25" w:rsidRDefault="00FB66DE" w:rsidP="002B7B25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Satisfies </w:t>
            </w:r>
          </w:p>
          <w:p w14:paraId="1E9BDD27" w14:textId="4BAA3A00" w:rsidR="00FB66DE" w:rsidRPr="00C9459D" w:rsidRDefault="00FB66DE" w:rsidP="002B7B25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875" w:type="pct"/>
            <w:vAlign w:val="center"/>
          </w:tcPr>
          <w:p w14:paraId="5C7FD35E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Will Not</w:t>
            </w:r>
          </w:p>
          <w:p w14:paraId="2EDCB1D0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Satisfy</w:t>
            </w:r>
          </w:p>
          <w:p w14:paraId="639E4B48" w14:textId="77777777" w:rsidR="00FB66DE" w:rsidRPr="00C9459D" w:rsidRDefault="00FB66DE" w:rsidP="00026E11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</w:tr>
      <w:tr w:rsidR="00917BC6" w:rsidRPr="00C9459D" w14:paraId="3BDB0168" w14:textId="77777777" w:rsidTr="00015B1C">
        <w:trPr>
          <w:cantSplit/>
          <w:trHeight w:val="917"/>
        </w:trPr>
        <w:tc>
          <w:tcPr>
            <w:tcW w:w="3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603C2" w14:textId="47F57236" w:rsidR="00917BC6" w:rsidRPr="00C9459D" w:rsidRDefault="00917BC6" w:rsidP="00917BC6">
            <w:pPr>
              <w:pStyle w:val="Header"/>
              <w:spacing w:before="60" w:after="60" w:line="259" w:lineRule="auto"/>
              <w:ind w:left="1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sz w:val="24"/>
                <w:szCs w:val="24"/>
                <w:lang w:val="en-US"/>
              </w:rPr>
              <w:t>The system will integrate with bank to create daily deposit in required format to produce required fields for BAI file to PeopleSoft.</w:t>
            </w:r>
          </w:p>
        </w:tc>
        <w:tc>
          <w:tcPr>
            <w:tcW w:w="880" w:type="pct"/>
            <w:vAlign w:val="center"/>
          </w:tcPr>
          <w:p w14:paraId="04C739ED" w14:textId="77777777" w:rsidR="002B7B25" w:rsidRDefault="00917BC6" w:rsidP="002B7B25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Satisfies </w:t>
            </w:r>
          </w:p>
          <w:p w14:paraId="5DCADAEE" w14:textId="2A4A7069" w:rsidR="00917BC6" w:rsidRPr="00C9459D" w:rsidRDefault="00917BC6" w:rsidP="002B7B25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875" w:type="pct"/>
            <w:vAlign w:val="center"/>
          </w:tcPr>
          <w:p w14:paraId="30B502F0" w14:textId="77777777" w:rsidR="00917BC6" w:rsidRPr="00C9459D" w:rsidRDefault="00917BC6" w:rsidP="00917BC6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Will Not</w:t>
            </w:r>
          </w:p>
          <w:p w14:paraId="2B3E6C9B" w14:textId="77777777" w:rsidR="00917BC6" w:rsidRPr="00C9459D" w:rsidRDefault="00917BC6" w:rsidP="00917BC6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Satisfy</w:t>
            </w:r>
          </w:p>
          <w:p w14:paraId="4A3DB1CE" w14:textId="14D951B9" w:rsidR="00917BC6" w:rsidRPr="00C9459D" w:rsidRDefault="00917BC6" w:rsidP="00917BC6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</w:tr>
      <w:tr w:rsidR="00BC7C14" w:rsidRPr="00C9459D" w14:paraId="001D6B27" w14:textId="77777777" w:rsidTr="00015B1C">
        <w:trPr>
          <w:cantSplit/>
          <w:trHeight w:val="917"/>
        </w:trPr>
        <w:tc>
          <w:tcPr>
            <w:tcW w:w="3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B5142" w14:textId="6C6647EC" w:rsidR="00BC7C14" w:rsidRDefault="00BC7C14" w:rsidP="00BC7C14">
            <w:pPr>
              <w:pStyle w:val="Header"/>
              <w:spacing w:before="60" w:after="60" w:line="259" w:lineRule="auto"/>
              <w:ind w:left="1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The System will support daily electronic deposits by Image Cash Letter (ICL) services. </w:t>
            </w:r>
          </w:p>
        </w:tc>
        <w:tc>
          <w:tcPr>
            <w:tcW w:w="880" w:type="pct"/>
            <w:vAlign w:val="center"/>
          </w:tcPr>
          <w:p w14:paraId="623CA7B1" w14:textId="77777777" w:rsidR="00BC7C14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Satisfies </w:t>
            </w:r>
          </w:p>
          <w:p w14:paraId="07D9323D" w14:textId="4BFA110F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875" w:type="pct"/>
            <w:vAlign w:val="center"/>
          </w:tcPr>
          <w:p w14:paraId="536D4B88" w14:textId="77777777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Will Not</w:t>
            </w:r>
          </w:p>
          <w:p w14:paraId="22F78D81" w14:textId="77777777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Satisfy</w:t>
            </w:r>
          </w:p>
          <w:p w14:paraId="3268F8CC" w14:textId="0DFC5353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</w:tr>
      <w:tr w:rsidR="00BC7C14" w:rsidRPr="00C9459D" w14:paraId="781B5A7E" w14:textId="77777777" w:rsidTr="00015B1C">
        <w:trPr>
          <w:cantSplit/>
          <w:trHeight w:val="917"/>
        </w:trPr>
        <w:tc>
          <w:tcPr>
            <w:tcW w:w="3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ECF9D" w14:textId="4D4C353B" w:rsidR="00BC7C14" w:rsidRPr="00C9459D" w:rsidRDefault="00BC7C14" w:rsidP="00BC7C14">
            <w:pPr>
              <w:pStyle w:val="Header"/>
              <w:spacing w:before="60" w:after="60" w:line="259" w:lineRule="auto"/>
              <w:ind w:left="1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Respondent will accept the following payment types: cash, checks, VISA, MasterCard, Discover, and American Express, and debit cards.</w:t>
            </w:r>
          </w:p>
        </w:tc>
        <w:tc>
          <w:tcPr>
            <w:tcW w:w="880" w:type="pct"/>
            <w:vAlign w:val="center"/>
          </w:tcPr>
          <w:p w14:paraId="087408E1" w14:textId="77777777" w:rsidR="00BC7C14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Satisfies </w:t>
            </w:r>
          </w:p>
          <w:p w14:paraId="1E8F6CFD" w14:textId="7DB0F355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875" w:type="pct"/>
            <w:vAlign w:val="center"/>
          </w:tcPr>
          <w:p w14:paraId="5D740F99" w14:textId="77777777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Will Not</w:t>
            </w:r>
          </w:p>
          <w:p w14:paraId="488739AC" w14:textId="77777777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Satisfy</w:t>
            </w:r>
          </w:p>
          <w:p w14:paraId="7F54ED2A" w14:textId="06BC5434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</w:tr>
      <w:tr w:rsidR="00BC7C14" w:rsidRPr="00C9459D" w14:paraId="25C5A3C6" w14:textId="77777777" w:rsidTr="00015B1C">
        <w:trPr>
          <w:cantSplit/>
          <w:trHeight w:val="917"/>
        </w:trPr>
        <w:tc>
          <w:tcPr>
            <w:tcW w:w="3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62C45" w14:textId="18A29966" w:rsidR="00BC7C14" w:rsidRPr="00C9459D" w:rsidRDefault="00BC7C14" w:rsidP="00BC7C14">
            <w:pPr>
              <w:pStyle w:val="Header"/>
              <w:spacing w:before="60" w:after="60" w:line="259" w:lineRule="auto"/>
              <w:ind w:left="14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Respondent can host a shopping cart experience allowing the payer to pay multiple obligations in a single transaction and settle funds to multiple accounts.  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14:paraId="2AF7CB17" w14:textId="77777777" w:rsidR="00BC7C14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Satisfies </w:t>
            </w:r>
          </w:p>
          <w:p w14:paraId="225D3E37" w14:textId="1F3AB9D4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vAlign w:val="center"/>
          </w:tcPr>
          <w:p w14:paraId="291C7D98" w14:textId="77777777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Will Not</w:t>
            </w:r>
          </w:p>
          <w:p w14:paraId="450AF155" w14:textId="77777777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Satisfy</w:t>
            </w:r>
          </w:p>
          <w:p w14:paraId="6E289414" w14:textId="4FD91DCC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</w:tr>
      <w:tr w:rsidR="00BC7C14" w:rsidRPr="00C9459D" w14:paraId="45B2E727" w14:textId="77777777" w:rsidTr="00015B1C">
        <w:trPr>
          <w:cantSplit/>
          <w:trHeight w:val="917"/>
        </w:trPr>
        <w:tc>
          <w:tcPr>
            <w:tcW w:w="3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3F48A" w14:textId="3FA1EC38" w:rsidR="00BC7C14" w:rsidRPr="00C9459D" w:rsidRDefault="00BC7C14" w:rsidP="00BC7C14">
            <w:pPr>
              <w:pStyle w:val="Header"/>
              <w:spacing w:before="60" w:after="60" w:line="259" w:lineRule="auto"/>
              <w:ind w:left="14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Respondent can support flat files, form posts, APIs and web calls back and forth between applications and City’s subsidiary systems. 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14:paraId="10476B93" w14:textId="77777777" w:rsidR="00BC7C14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Satisfies </w:t>
            </w:r>
          </w:p>
          <w:p w14:paraId="45793EA1" w14:textId="13C54B4F" w:rsidR="00BC7C14" w:rsidRPr="005376E7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vAlign w:val="center"/>
          </w:tcPr>
          <w:p w14:paraId="29EDB90D" w14:textId="77777777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Will Not</w:t>
            </w:r>
          </w:p>
          <w:p w14:paraId="1FE0FD38" w14:textId="77777777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Satisfy</w:t>
            </w:r>
          </w:p>
          <w:p w14:paraId="576480ED" w14:textId="155F0A7D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</w:tr>
      <w:tr w:rsidR="00BC7C14" w:rsidRPr="00C9459D" w14:paraId="63EE8A05" w14:textId="77777777" w:rsidTr="00015B1C">
        <w:trPr>
          <w:cantSplit/>
          <w:trHeight w:val="917"/>
        </w:trPr>
        <w:tc>
          <w:tcPr>
            <w:tcW w:w="3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AA1F3" w14:textId="6F232C59" w:rsidR="00BC7C14" w:rsidRPr="00C9459D" w:rsidRDefault="00BC7C14" w:rsidP="00BC7C14">
            <w:pPr>
              <w:pStyle w:val="Header"/>
              <w:spacing w:before="60" w:after="60" w:line="259" w:lineRule="auto"/>
              <w:ind w:left="14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If proposing a kiosk, the Respondent can support </w:t>
            </w:r>
            <w:hyperlink r:id="rId9" w:history="1">
              <w:r w:rsidRPr="00870D73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Section 508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accessibility standards. (The accessibility standard is located at: </w:t>
            </w:r>
            <w:r w:rsidRPr="00870D73">
              <w:rPr>
                <w:rFonts w:ascii="Times New Roman" w:hAnsi="Times New Roman"/>
                <w:sz w:val="24"/>
                <w:szCs w:val="24"/>
                <w:lang w:val="en-US"/>
              </w:rPr>
              <w:t>https://sfgov.org/web-accessibility-standards-and-guidelines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14:paraId="22072319" w14:textId="77777777" w:rsidR="00BC7C14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Satisfies </w:t>
            </w:r>
          </w:p>
          <w:p w14:paraId="5F03DEDC" w14:textId="75859DE4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vAlign w:val="center"/>
          </w:tcPr>
          <w:p w14:paraId="568ABE7C" w14:textId="77777777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Will Not</w:t>
            </w:r>
          </w:p>
          <w:p w14:paraId="23BA7A22" w14:textId="77777777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Satisfy</w:t>
            </w:r>
          </w:p>
          <w:p w14:paraId="32899A3B" w14:textId="43EC3115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</w:tr>
      <w:tr w:rsidR="00BC7C14" w:rsidRPr="00C9459D" w14:paraId="51D7942E" w14:textId="77777777" w:rsidTr="00015B1C">
        <w:trPr>
          <w:cantSplit/>
          <w:trHeight w:val="917"/>
        </w:trPr>
        <w:tc>
          <w:tcPr>
            <w:tcW w:w="3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3BFF6" w14:textId="118F9073" w:rsidR="00BC7C14" w:rsidRDefault="00BC7C14" w:rsidP="00BC7C14">
            <w:pPr>
              <w:pStyle w:val="Header"/>
              <w:spacing w:before="60" w:after="60" w:line="259" w:lineRule="auto"/>
              <w:ind w:left="14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Respondent can settle funds in USD.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14:paraId="68771BD2" w14:textId="77777777" w:rsidR="00BC7C14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Satisfies </w:t>
            </w:r>
          </w:p>
          <w:p w14:paraId="300803CE" w14:textId="7EB7B3BB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vAlign w:val="center"/>
          </w:tcPr>
          <w:p w14:paraId="0A15DE40" w14:textId="77777777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Will Not</w:t>
            </w:r>
          </w:p>
          <w:p w14:paraId="03FC01BD" w14:textId="77777777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Satisfy</w:t>
            </w:r>
          </w:p>
          <w:p w14:paraId="3E86BB98" w14:textId="75DB63E2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</w:tr>
      <w:tr w:rsidR="00BC7C14" w:rsidRPr="00C9459D" w14:paraId="0A35393E" w14:textId="77777777" w:rsidTr="00015B1C">
        <w:trPr>
          <w:cantSplit/>
          <w:trHeight w:val="917"/>
        </w:trPr>
        <w:tc>
          <w:tcPr>
            <w:tcW w:w="3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C7A02" w14:textId="7A817442" w:rsidR="00BC7C14" w:rsidRDefault="00BC7C14" w:rsidP="00BC7C14">
            <w:pPr>
              <w:pStyle w:val="Header"/>
              <w:spacing w:before="60" w:after="60" w:line="259" w:lineRule="auto"/>
              <w:ind w:left="14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Respondent can settle all funds the next business day into the City’s bank accounts, including from credit card transactions. 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14:paraId="545A2CBC" w14:textId="77777777" w:rsidR="00BC7C14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Satisfies </w:t>
            </w:r>
          </w:p>
          <w:p w14:paraId="34C17BA3" w14:textId="4857335C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vAlign w:val="center"/>
          </w:tcPr>
          <w:p w14:paraId="1D7E9CD6" w14:textId="77777777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Will Not</w:t>
            </w:r>
          </w:p>
          <w:p w14:paraId="1D53775D" w14:textId="77777777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Satisfy</w:t>
            </w:r>
          </w:p>
          <w:p w14:paraId="7DB0FF0B" w14:textId="2616F86A" w:rsidR="00BC7C14" w:rsidRPr="00C9459D" w:rsidRDefault="00BC7C14" w:rsidP="00BC7C14">
            <w:pPr>
              <w:pStyle w:val="Header"/>
              <w:spacing w:before="60" w:after="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9459D">
              <w:rPr>
                <w:rFonts w:ascii="Times New Roman" w:hAnsi="Times New Roman"/>
                <w:color w:val="000000"/>
                <w:sz w:val="24"/>
                <w:szCs w:val="24"/>
              </w:rPr>
              <w:t></w:t>
            </w:r>
          </w:p>
        </w:tc>
      </w:tr>
    </w:tbl>
    <w:p w14:paraId="12EF8694" w14:textId="77777777" w:rsidR="00FB66DE" w:rsidRPr="00C9459D" w:rsidRDefault="00FB66DE" w:rsidP="00FB66DE">
      <w:pPr>
        <w:rPr>
          <w:rFonts w:ascii="Times New Roman" w:hAnsi="Times New Roman" w:cs="Times New Roman"/>
          <w:sz w:val="24"/>
          <w:szCs w:val="24"/>
        </w:rPr>
      </w:pPr>
    </w:p>
    <w:p w14:paraId="1A2D8FBF" w14:textId="71E64FC6" w:rsidR="00FB66DE" w:rsidRPr="00C9459D" w:rsidRDefault="00FB66DE" w:rsidP="00FB66DE">
      <w:pPr>
        <w:rPr>
          <w:rFonts w:ascii="Times New Roman" w:hAnsi="Times New Roman" w:cs="Times New Roman"/>
          <w:sz w:val="24"/>
          <w:szCs w:val="24"/>
        </w:rPr>
      </w:pPr>
      <w:r w:rsidRPr="00C9459D">
        <w:rPr>
          <w:rFonts w:ascii="Times New Roman" w:hAnsi="Times New Roman" w:cs="Times New Roman"/>
          <w:sz w:val="24"/>
          <w:szCs w:val="24"/>
        </w:rPr>
        <w:t xml:space="preserve">To meet the qualification items above, the Respondent must </w:t>
      </w:r>
      <w:r w:rsidRPr="00C9459D">
        <w:rPr>
          <w:rFonts w:ascii="Times New Roman" w:hAnsi="Times New Roman" w:cs="Times New Roman"/>
          <w:sz w:val="24"/>
          <w:szCs w:val="24"/>
          <w:u w:val="single"/>
        </w:rPr>
        <w:t>also</w:t>
      </w:r>
      <w:r w:rsidRPr="00C9459D">
        <w:rPr>
          <w:rFonts w:ascii="Times New Roman" w:hAnsi="Times New Roman" w:cs="Times New Roman"/>
          <w:sz w:val="24"/>
          <w:szCs w:val="24"/>
        </w:rPr>
        <w:t xml:space="preserve"> attach clear documentation of annual revenue and employee count. </w:t>
      </w:r>
      <w:proofErr w:type="gramStart"/>
      <w:r w:rsidRPr="00C9459D">
        <w:rPr>
          <w:rFonts w:ascii="Times New Roman" w:hAnsi="Times New Roman" w:cs="Times New Roman"/>
          <w:sz w:val="24"/>
          <w:szCs w:val="24"/>
        </w:rPr>
        <w:t>Sufficient</w:t>
      </w:r>
      <w:proofErr w:type="gramEnd"/>
      <w:r w:rsidRPr="00C9459D">
        <w:rPr>
          <w:rFonts w:ascii="Times New Roman" w:hAnsi="Times New Roman" w:cs="Times New Roman"/>
          <w:sz w:val="24"/>
          <w:szCs w:val="24"/>
        </w:rPr>
        <w:t xml:space="preserve"> documentation of financial information can be provided through a copy of your company’s </w:t>
      </w:r>
      <w:r w:rsidRPr="00C9459D">
        <w:rPr>
          <w:rFonts w:ascii="Times New Roman" w:hAnsi="Times New Roman" w:cs="Times New Roman"/>
          <w:sz w:val="24"/>
          <w:szCs w:val="24"/>
          <w:u w:val="single"/>
        </w:rPr>
        <w:t>audited</w:t>
      </w:r>
      <w:r w:rsidRPr="00C9459D">
        <w:rPr>
          <w:rFonts w:ascii="Times New Roman" w:hAnsi="Times New Roman" w:cs="Times New Roman"/>
          <w:sz w:val="24"/>
          <w:szCs w:val="24"/>
        </w:rPr>
        <w:t xml:space="preserve"> financial statements with accompanying notes and supplemental information for the past three fiscal years.</w:t>
      </w:r>
    </w:p>
    <w:sectPr w:rsidR="00FB66DE" w:rsidRPr="00C9459D" w:rsidSect="00CD22F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22774" w14:textId="77777777" w:rsidR="00C24C68" w:rsidRDefault="00C24C68" w:rsidP="00570990">
      <w:pPr>
        <w:spacing w:after="0" w:line="240" w:lineRule="auto"/>
      </w:pPr>
      <w:r>
        <w:separator/>
      </w:r>
    </w:p>
  </w:endnote>
  <w:endnote w:type="continuationSeparator" w:id="0">
    <w:p w14:paraId="3AF5E460" w14:textId="77777777" w:rsidR="00C24C68" w:rsidRDefault="00C24C68" w:rsidP="0057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3D972" w14:textId="5FE5A33D" w:rsidR="0026740C" w:rsidRPr="00E51874" w:rsidRDefault="00E51874" w:rsidP="00E51874">
    <w:pPr>
      <w:pStyle w:val="Footer"/>
      <w:tabs>
        <w:tab w:val="left" w:pos="7161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Pr="00BA2FB4">
      <w:rPr>
        <w:rFonts w:ascii="Times New Roman" w:hAnsi="Times New Roman" w:cs="Times New Roman"/>
      </w:rPr>
      <w:t xml:space="preserve">Page </w:t>
    </w:r>
    <w:r w:rsidRPr="00BA2FB4">
      <w:rPr>
        <w:rStyle w:val="PageNumber"/>
        <w:rFonts w:ascii="Times New Roman" w:hAnsi="Times New Roman" w:cs="Times New Roman"/>
      </w:rPr>
      <w:fldChar w:fldCharType="begin"/>
    </w:r>
    <w:r w:rsidRPr="00BA2FB4">
      <w:rPr>
        <w:rStyle w:val="PageNumber"/>
        <w:rFonts w:ascii="Times New Roman" w:hAnsi="Times New Roman" w:cs="Times New Roman"/>
      </w:rPr>
      <w:instrText xml:space="preserve"> PAGE </w:instrText>
    </w:r>
    <w:r w:rsidRPr="00BA2FB4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t>3</w:t>
    </w:r>
    <w:r w:rsidRPr="00BA2FB4">
      <w:rPr>
        <w:rStyle w:val="PageNumber"/>
        <w:rFonts w:ascii="Times New Roman" w:hAnsi="Times New Roman" w:cs="Times New Roman"/>
      </w:rPr>
      <w:fldChar w:fldCharType="end"/>
    </w:r>
    <w:r w:rsidRPr="00BA2FB4">
      <w:rPr>
        <w:rStyle w:val="PageNumber"/>
        <w:rFonts w:ascii="Times New Roman" w:hAnsi="Times New Roman" w:cs="Times New Roman"/>
      </w:rPr>
      <w:t xml:space="preserve"> of </w:t>
    </w:r>
    <w:r w:rsidRPr="00BA2FB4">
      <w:rPr>
        <w:rStyle w:val="PageNumber"/>
        <w:rFonts w:ascii="Times New Roman" w:hAnsi="Times New Roman" w:cs="Times New Roman"/>
      </w:rPr>
      <w:fldChar w:fldCharType="begin"/>
    </w:r>
    <w:r w:rsidRPr="00BA2FB4">
      <w:rPr>
        <w:rStyle w:val="PageNumber"/>
        <w:rFonts w:ascii="Times New Roman" w:hAnsi="Times New Roman" w:cs="Times New Roman"/>
      </w:rPr>
      <w:instrText xml:space="preserve"> NUMPAGES </w:instrText>
    </w:r>
    <w:r w:rsidRPr="00BA2FB4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t>7</w:t>
    </w:r>
    <w:r w:rsidRPr="00BA2FB4">
      <w:rPr>
        <w:rStyle w:val="PageNumber"/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42B95" w14:textId="77777777" w:rsidR="00C24C68" w:rsidRDefault="00C24C68" w:rsidP="00570990">
      <w:pPr>
        <w:spacing w:after="0" w:line="240" w:lineRule="auto"/>
      </w:pPr>
      <w:r>
        <w:separator/>
      </w:r>
    </w:p>
  </w:footnote>
  <w:footnote w:type="continuationSeparator" w:id="0">
    <w:p w14:paraId="40109222" w14:textId="77777777" w:rsidR="00C24C68" w:rsidRDefault="00C24C68" w:rsidP="00570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39A2E" w14:textId="16D5EE4D" w:rsidR="00CD22FE" w:rsidRDefault="000C0846" w:rsidP="00E51874">
    <w:pPr>
      <w:pStyle w:val="BodyText"/>
      <w:spacing w:before="60" w:after="60" w:line="240" w:lineRule="auto"/>
      <w:jc w:val="center"/>
      <w:rPr>
        <w:rFonts w:ascii="Times New Roman" w:hAnsi="Times New Roman" w:cs="Times New Roman"/>
      </w:rPr>
    </w:pPr>
    <w:r w:rsidRPr="005376E7">
      <w:rPr>
        <w:rFonts w:ascii="Times New Roman" w:hAnsi="Times New Roman" w:cs="Times New Roman"/>
      </w:rPr>
      <w:t>R</w:t>
    </w:r>
    <w:r w:rsidR="00CD22FE" w:rsidRPr="005376E7">
      <w:rPr>
        <w:rFonts w:ascii="Times New Roman" w:hAnsi="Times New Roman" w:cs="Times New Roman"/>
      </w:rPr>
      <w:t>FP #TTX201</w:t>
    </w:r>
    <w:r w:rsidR="001B7C1B" w:rsidRPr="005376E7">
      <w:rPr>
        <w:rFonts w:ascii="Times New Roman" w:hAnsi="Times New Roman" w:cs="Times New Roman"/>
      </w:rPr>
      <w:t>9</w:t>
    </w:r>
    <w:r w:rsidR="00CD22FE" w:rsidRPr="005376E7">
      <w:rPr>
        <w:rFonts w:ascii="Times New Roman" w:hAnsi="Times New Roman" w:cs="Times New Roman"/>
      </w:rPr>
      <w:t>-</w:t>
    </w:r>
    <w:r w:rsidR="005376E7" w:rsidRPr="005376E7">
      <w:rPr>
        <w:rFonts w:ascii="Times New Roman" w:hAnsi="Times New Roman" w:cs="Times New Roman"/>
      </w:rPr>
      <w:t>01</w:t>
    </w:r>
  </w:p>
  <w:p w14:paraId="142CD2B1" w14:textId="68371440" w:rsidR="000C0846" w:rsidRPr="004F4BDA" w:rsidRDefault="00CD22FE" w:rsidP="00E51874">
    <w:pPr>
      <w:pStyle w:val="BodyText"/>
      <w:spacing w:before="60" w:after="6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Template A - </w:t>
    </w:r>
    <w:bookmarkStart w:id="3" w:name="_Hlk536786657"/>
    <w:r>
      <w:rPr>
        <w:rFonts w:ascii="Times New Roman" w:hAnsi="Times New Roman" w:cs="Times New Roman"/>
      </w:rPr>
      <w:t>Submission Cover Sheet</w:t>
    </w:r>
    <w:r w:rsidR="00E51874">
      <w:rPr>
        <w:rFonts w:ascii="Times New Roman" w:hAnsi="Times New Roman" w:cs="Times New Roman"/>
      </w:rPr>
      <w:t xml:space="preserve"> </w:t>
    </w:r>
    <w:bookmarkEnd w:id="3"/>
    <w:r w:rsidR="004A7A9A">
      <w:rPr>
        <w:rFonts w:ascii="Times New Roman" w:hAnsi="Times New Roman" w:cs="Times New Roman"/>
      </w:rPr>
      <w:t>and Minimum Qualifications</w:t>
    </w:r>
  </w:p>
  <w:p w14:paraId="646D66EA" w14:textId="77777777" w:rsidR="000C0846" w:rsidRPr="000C0846" w:rsidRDefault="000C0846" w:rsidP="000C0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4E5"/>
    <w:multiLevelType w:val="hybridMultilevel"/>
    <w:tmpl w:val="14D82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0646A"/>
    <w:multiLevelType w:val="hybridMultilevel"/>
    <w:tmpl w:val="0B981E26"/>
    <w:lvl w:ilvl="0" w:tplc="E0A81286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5280E41"/>
    <w:multiLevelType w:val="hybridMultilevel"/>
    <w:tmpl w:val="005E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41F28"/>
    <w:multiLevelType w:val="hybridMultilevel"/>
    <w:tmpl w:val="69E01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B3164"/>
    <w:multiLevelType w:val="multilevel"/>
    <w:tmpl w:val="B16C056C"/>
    <w:lvl w:ilvl="0">
      <w:start w:val="1"/>
      <w:numFmt w:val="decimal"/>
      <w:pStyle w:val="Num-Heading1"/>
      <w:lvlText w:val="%1.0"/>
      <w:lvlJc w:val="left"/>
      <w:pPr>
        <w:tabs>
          <w:tab w:val="num" w:pos="900"/>
        </w:tabs>
        <w:ind w:left="900" w:hanging="720"/>
      </w:pPr>
      <w:rPr>
        <w:rFonts w:ascii="Arial" w:hAnsi="Arial" w:cs="Arial" w:hint="default"/>
        <w:b/>
        <w:i w:val="0"/>
        <w:sz w:val="32"/>
      </w:rPr>
    </w:lvl>
    <w:lvl w:ilvl="1">
      <w:start w:val="1"/>
      <w:numFmt w:val="decimal"/>
      <w:pStyle w:val="Num-Heading2"/>
      <w:lvlText w:val="%1.%2"/>
      <w:lvlJc w:val="left"/>
      <w:pPr>
        <w:tabs>
          <w:tab w:val="num" w:pos="2340"/>
        </w:tabs>
        <w:ind w:left="979" w:hanging="792"/>
      </w:pPr>
      <w:rPr>
        <w:rFonts w:ascii="Arial" w:hAnsi="Arial" w:cs="Arial" w:hint="default"/>
        <w:b/>
        <w:i w:val="0"/>
        <w:spacing w:val="10"/>
        <w:sz w:val="28"/>
      </w:rPr>
    </w:lvl>
    <w:lvl w:ilvl="2">
      <w:start w:val="1"/>
      <w:numFmt w:val="decimal"/>
      <w:pStyle w:val="Num-Heading3"/>
      <w:lvlText w:val="%1.%2.%3"/>
      <w:lvlJc w:val="left"/>
      <w:pPr>
        <w:tabs>
          <w:tab w:val="num" w:pos="1087"/>
        </w:tabs>
        <w:ind w:left="1087" w:hanging="907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Num-Heading4"/>
      <w:lvlText w:val="%1.%2.%3.%4"/>
      <w:lvlJc w:val="left"/>
      <w:pPr>
        <w:tabs>
          <w:tab w:val="num" w:pos="1174"/>
        </w:tabs>
        <w:ind w:left="1174" w:hanging="994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pStyle w:val="Num-Heading5"/>
      <w:lvlText w:val="%1.%2.%3.%4.%5"/>
      <w:lvlJc w:val="left"/>
      <w:pPr>
        <w:tabs>
          <w:tab w:val="num" w:pos="1346"/>
        </w:tabs>
        <w:ind w:left="1346" w:hanging="1166"/>
      </w:pPr>
      <w:rPr>
        <w:rFonts w:ascii="Arial" w:hAnsi="Arial" w:hint="default"/>
        <w:b/>
        <w:i/>
        <w:sz w:val="24"/>
        <w:u w:val="none"/>
      </w:rPr>
    </w:lvl>
    <w:lvl w:ilvl="5">
      <w:start w:val="1"/>
      <w:numFmt w:val="decimal"/>
      <w:pStyle w:val="Num-Heading6"/>
      <w:lvlText w:val="%1.%2.%3.%4.%5.%6"/>
      <w:lvlJc w:val="left"/>
      <w:pPr>
        <w:tabs>
          <w:tab w:val="num" w:pos="1620"/>
        </w:tabs>
        <w:ind w:left="1620" w:hanging="144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pStyle w:val="Num-Heading7"/>
      <w:lvlText w:val="%1.%2.%3.%4.%5.%6.%7"/>
      <w:lvlJc w:val="left"/>
      <w:pPr>
        <w:tabs>
          <w:tab w:val="num" w:pos="1807"/>
        </w:tabs>
        <w:ind w:left="1807" w:hanging="1627"/>
      </w:pPr>
      <w:rPr>
        <w:rFonts w:ascii="Arial" w:hAnsi="Arial" w:hint="default"/>
        <w:b w:val="0"/>
        <w:i/>
        <w:sz w:val="24"/>
        <w:u w:val="none"/>
      </w:rPr>
    </w:lvl>
    <w:lvl w:ilvl="7">
      <w:start w:val="1"/>
      <w:numFmt w:val="decimal"/>
      <w:pStyle w:val="Num-Heading8"/>
      <w:lvlText w:val="%1.%2.%3.%4.%5.%6.%7.%8"/>
      <w:lvlJc w:val="left"/>
      <w:pPr>
        <w:tabs>
          <w:tab w:val="num" w:pos="1894"/>
        </w:tabs>
        <w:ind w:left="1894" w:hanging="1714"/>
      </w:pPr>
      <w:rPr>
        <w:rFonts w:ascii="Arial" w:hAnsi="Arial" w:hint="default"/>
        <w:b w:val="0"/>
        <w:i/>
        <w:sz w:val="24"/>
        <w:u w:val="single"/>
      </w:rPr>
    </w:lvl>
    <w:lvl w:ilvl="8">
      <w:start w:val="1"/>
      <w:numFmt w:val="decimal"/>
      <w:pStyle w:val="Num-Heading9"/>
      <w:lvlText w:val="%1.%2.%3.%4.%5.%6.%7.%8.%9"/>
      <w:lvlJc w:val="left"/>
      <w:pPr>
        <w:tabs>
          <w:tab w:val="num" w:pos="2066"/>
        </w:tabs>
        <w:ind w:left="2066" w:hanging="1886"/>
      </w:pPr>
      <w:rPr>
        <w:rFonts w:ascii="Arial" w:hAnsi="Arial" w:hint="default"/>
        <w:b/>
        <w:i w:val="0"/>
        <w:sz w:val="22"/>
        <w:u w:val="none"/>
      </w:rPr>
    </w:lvl>
  </w:abstractNum>
  <w:abstractNum w:abstractNumId="5" w15:restartNumberingAfterBreak="0">
    <w:nsid w:val="1D661369"/>
    <w:multiLevelType w:val="hybridMultilevel"/>
    <w:tmpl w:val="A0766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F3F19"/>
    <w:multiLevelType w:val="hybridMultilevel"/>
    <w:tmpl w:val="C6DA1C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AC5622"/>
    <w:multiLevelType w:val="hybridMultilevel"/>
    <w:tmpl w:val="57E2E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B52AE"/>
    <w:multiLevelType w:val="hybridMultilevel"/>
    <w:tmpl w:val="382A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63757"/>
    <w:multiLevelType w:val="singleLevel"/>
    <w:tmpl w:val="640E0B14"/>
    <w:lvl w:ilvl="0">
      <w:start w:val="1"/>
      <w:numFmt w:val="upperLetter"/>
      <w:pStyle w:val="RecitalNumbering"/>
      <w:lvlText w:val="%1."/>
      <w:lvlJc w:val="left"/>
      <w:pPr>
        <w:tabs>
          <w:tab w:val="num" w:pos="1080"/>
        </w:tabs>
        <w:ind w:left="0" w:firstLine="720"/>
      </w:pPr>
      <w:rPr>
        <w:b/>
        <w:i w:val="0"/>
      </w:rPr>
    </w:lvl>
  </w:abstractNum>
  <w:abstractNum w:abstractNumId="10" w15:restartNumberingAfterBreak="0">
    <w:nsid w:val="414F401F"/>
    <w:multiLevelType w:val="hybridMultilevel"/>
    <w:tmpl w:val="79680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44B4A"/>
    <w:multiLevelType w:val="hybridMultilevel"/>
    <w:tmpl w:val="0B981E26"/>
    <w:lvl w:ilvl="0" w:tplc="E0A81286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66C573B"/>
    <w:multiLevelType w:val="hybridMultilevel"/>
    <w:tmpl w:val="A79EF3A2"/>
    <w:lvl w:ilvl="0" w:tplc="1C74066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6605A"/>
    <w:multiLevelType w:val="hybridMultilevel"/>
    <w:tmpl w:val="73D88220"/>
    <w:lvl w:ilvl="0" w:tplc="8BEAF7BE">
      <w:start w:val="1"/>
      <w:numFmt w:val="decimal"/>
      <w:pStyle w:val="TableNumberedList"/>
      <w:lvlText w:val="Table %1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6C72BB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764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7E7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ECC6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2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E4C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96D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4826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316DB6"/>
    <w:multiLevelType w:val="hybridMultilevel"/>
    <w:tmpl w:val="0B981E26"/>
    <w:lvl w:ilvl="0" w:tplc="E0A81286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F2454D4"/>
    <w:multiLevelType w:val="multilevel"/>
    <w:tmpl w:val="C3CAB12A"/>
    <w:styleLink w:val="TableBullets"/>
    <w:lvl w:ilvl="0">
      <w:start w:val="1"/>
      <w:numFmt w:val="bullet"/>
      <w:pStyle w:val="TableBullet1"/>
      <w:lvlText w:val=""/>
      <w:lvlJc w:val="left"/>
      <w:pPr>
        <w:tabs>
          <w:tab w:val="num" w:pos="360"/>
        </w:tabs>
        <w:ind w:left="360" w:hanging="27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none"/>
      <w:lvlRestart w:val="0"/>
      <w:pStyle w:val="TableBullet1indent"/>
      <w:suff w:val="nothing"/>
      <w:lvlText w:val="%2"/>
      <w:lvlJc w:val="left"/>
      <w:pPr>
        <w:ind w:left="360" w:firstLine="0"/>
      </w:pPr>
      <w:rPr>
        <w:rFonts w:ascii="Arial" w:hAnsi="Arial" w:hint="default"/>
        <w:b w:val="0"/>
        <w:i w:val="0"/>
        <w:spacing w:val="10"/>
        <w:sz w:val="22"/>
      </w:rPr>
    </w:lvl>
    <w:lvl w:ilvl="2">
      <w:start w:val="1"/>
      <w:numFmt w:val="bullet"/>
      <w:lvlRestart w:val="0"/>
      <w:pStyle w:val="TableBullet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none"/>
      <w:lvlRestart w:val="0"/>
      <w:pStyle w:val="TableBullet2indent"/>
      <w:suff w:val="nothing"/>
      <w:lvlText w:val=""/>
      <w:lvlJc w:val="left"/>
      <w:pPr>
        <w:ind w:left="720" w:firstLine="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Restart w:val="0"/>
      <w:pStyle w:val="TableBullet3"/>
      <w:lvlText w:val="─"/>
      <w:lvlJc w:val="left"/>
      <w:pPr>
        <w:tabs>
          <w:tab w:val="num" w:pos="994"/>
        </w:tabs>
        <w:ind w:left="994" w:hanging="274"/>
      </w:pPr>
      <w:rPr>
        <w:rFonts w:ascii="Times New Roman" w:hAnsi="Times New Roman" w:hint="default"/>
        <w:b w:val="0"/>
        <w:i w:val="0"/>
        <w:sz w:val="18"/>
        <w:u w:val="none"/>
      </w:rPr>
    </w:lvl>
    <w:lvl w:ilvl="5">
      <w:start w:val="1"/>
      <w:numFmt w:val="none"/>
      <w:lvlRestart w:val="0"/>
      <w:pStyle w:val="TableBullet3indent"/>
      <w:suff w:val="nothing"/>
      <w:lvlText w:val=""/>
      <w:lvlJc w:val="left"/>
      <w:pPr>
        <w:ind w:left="994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bullet"/>
      <w:lvlRestart w:val="0"/>
      <w:pStyle w:val="TableBullet4"/>
      <w:lvlText w:val="»"/>
      <w:lvlJc w:val="left"/>
      <w:pPr>
        <w:tabs>
          <w:tab w:val="num" w:pos="1267"/>
        </w:tabs>
        <w:ind w:left="1267" w:hanging="273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lvlRestart w:val="0"/>
      <w:pStyle w:val="TableBullet4indent"/>
      <w:suff w:val="nothing"/>
      <w:lvlText w:val=""/>
      <w:lvlJc w:val="left"/>
      <w:pPr>
        <w:ind w:left="1267" w:firstLine="0"/>
      </w:pPr>
      <w:rPr>
        <w:rFonts w:ascii="Arial" w:hAnsi="Arial" w:hint="default"/>
        <w:b w:val="0"/>
        <w:i w:val="0"/>
        <w:sz w:val="22"/>
        <w:u w:val="none"/>
      </w:rPr>
    </w:lvl>
    <w:lvl w:ilvl="8">
      <w:start w:val="1"/>
      <w:numFmt w:val="bullet"/>
      <w:lvlRestart w:val="0"/>
      <w:pStyle w:val="TableBullet5"/>
      <w:lvlText w:val=""/>
      <w:lvlJc w:val="left"/>
      <w:pPr>
        <w:tabs>
          <w:tab w:val="num" w:pos="360"/>
        </w:tabs>
        <w:ind w:left="360" w:hanging="274"/>
      </w:pPr>
      <w:rPr>
        <w:rFonts w:ascii="Symbol" w:hAnsi="Symbol" w:hint="default"/>
        <w:b w:val="0"/>
        <w:i w:val="0"/>
        <w:sz w:val="22"/>
      </w:rPr>
    </w:lvl>
  </w:abstractNum>
  <w:abstractNum w:abstractNumId="16" w15:restartNumberingAfterBreak="0">
    <w:nsid w:val="558B09A1"/>
    <w:multiLevelType w:val="hybridMultilevel"/>
    <w:tmpl w:val="087AB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A575E"/>
    <w:multiLevelType w:val="hybridMultilevel"/>
    <w:tmpl w:val="C41A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04D9B"/>
    <w:multiLevelType w:val="hybridMultilevel"/>
    <w:tmpl w:val="D3D075C6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1570B"/>
    <w:multiLevelType w:val="multilevel"/>
    <w:tmpl w:val="C892117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1D321E5"/>
    <w:multiLevelType w:val="hybridMultilevel"/>
    <w:tmpl w:val="D7F4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A02EA"/>
    <w:multiLevelType w:val="hybridMultilevel"/>
    <w:tmpl w:val="F9DC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003EA"/>
    <w:multiLevelType w:val="multilevel"/>
    <w:tmpl w:val="F8B28384"/>
    <w:styleLink w:val="Bullets"/>
    <w:lvl w:ilvl="0">
      <w:start w:val="1"/>
      <w:numFmt w:val="bullet"/>
      <w:pStyle w:val="bullet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0"/>
      </w:rPr>
    </w:lvl>
    <w:lvl w:ilvl="1">
      <w:start w:val="1"/>
      <w:numFmt w:val="none"/>
      <w:lvlRestart w:val="0"/>
      <w:pStyle w:val="bulletindent1"/>
      <w:suff w:val="nothing"/>
      <w:lvlText w:val=""/>
      <w:lvlJc w:val="left"/>
      <w:pPr>
        <w:ind w:left="720" w:firstLine="0"/>
      </w:pPr>
      <w:rPr>
        <w:rFonts w:hint="default"/>
        <w:b w:val="0"/>
        <w:bCs w:val="0"/>
        <w:i w:val="0"/>
        <w:iCs w:val="0"/>
        <w:sz w:val="18"/>
        <w:szCs w:val="20"/>
      </w:rPr>
    </w:lvl>
    <w:lvl w:ilvl="2">
      <w:start w:val="1"/>
      <w:numFmt w:val="bullet"/>
      <w:lvlRestart w:val="0"/>
      <w:pStyle w:val="bullet2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none"/>
      <w:lvlRestart w:val="0"/>
      <w:pStyle w:val="bulletindent2"/>
      <w:suff w:val="nothing"/>
      <w:lvlText w:val=""/>
      <w:lvlJc w:val="left"/>
      <w:pPr>
        <w:ind w:left="1080" w:firstLine="0"/>
      </w:pPr>
      <w:rPr>
        <w:rFonts w:hint="default"/>
      </w:rPr>
    </w:lvl>
    <w:lvl w:ilvl="4">
      <w:start w:val="1"/>
      <w:numFmt w:val="bullet"/>
      <w:lvlRestart w:val="0"/>
      <w:pStyle w:val="bullet3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Restart w:val="0"/>
      <w:pStyle w:val="bulletindent3"/>
      <w:suff w:val="nothing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bullet"/>
      <w:lvlRestart w:val="0"/>
      <w:pStyle w:val="bullet4"/>
      <w:lvlText w:val="»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8"/>
      </w:rPr>
    </w:lvl>
    <w:lvl w:ilvl="7">
      <w:start w:val="1"/>
      <w:numFmt w:val="none"/>
      <w:lvlRestart w:val="0"/>
      <w:pStyle w:val="bulletindent4"/>
      <w:suff w:val="nothing"/>
      <w:lvlText w:val=""/>
      <w:lvlJc w:val="left"/>
      <w:pPr>
        <w:ind w:left="1800" w:firstLine="0"/>
      </w:pPr>
      <w:rPr>
        <w:rFonts w:hint="default"/>
        <w:sz w:val="28"/>
      </w:rPr>
    </w:lvl>
    <w:lvl w:ilvl="8">
      <w:start w:val="1"/>
      <w:numFmt w:val="bullet"/>
      <w:lvlRestart w:val="0"/>
      <w:pStyle w:val="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</w:abstractNum>
  <w:num w:numId="1">
    <w:abstractNumId w:val="12"/>
  </w:num>
  <w:num w:numId="2">
    <w:abstractNumId w:val="22"/>
  </w:num>
  <w:num w:numId="3">
    <w:abstractNumId w:val="19"/>
  </w:num>
  <w:num w:numId="4">
    <w:abstractNumId w:val="4"/>
  </w:num>
  <w:num w:numId="5">
    <w:abstractNumId w:val="13"/>
  </w:num>
  <w:num w:numId="6">
    <w:abstractNumId w:val="20"/>
  </w:num>
  <w:num w:numId="7">
    <w:abstractNumId w:val="7"/>
  </w:num>
  <w:num w:numId="8">
    <w:abstractNumId w:val="15"/>
  </w:num>
  <w:num w:numId="9">
    <w:abstractNumId w:val="6"/>
  </w:num>
  <w:num w:numId="10">
    <w:abstractNumId w:val="11"/>
  </w:num>
  <w:num w:numId="11">
    <w:abstractNumId w:val="14"/>
  </w:num>
  <w:num w:numId="12">
    <w:abstractNumId w:val="1"/>
  </w:num>
  <w:num w:numId="13">
    <w:abstractNumId w:val="21"/>
  </w:num>
  <w:num w:numId="14">
    <w:abstractNumId w:val="22"/>
  </w:num>
  <w:num w:numId="15">
    <w:abstractNumId w:val="0"/>
  </w:num>
  <w:num w:numId="16">
    <w:abstractNumId w:val="5"/>
  </w:num>
  <w:num w:numId="17">
    <w:abstractNumId w:val="8"/>
  </w:num>
  <w:num w:numId="18">
    <w:abstractNumId w:val="9"/>
  </w:num>
  <w:num w:numId="19">
    <w:abstractNumId w:val="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6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doNotDisplayPageBoundarie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2MLS0tDQ0sbQwMDJQ0lEKTi0uzszPAykwrQUAmvIAkiwAAAA="/>
  </w:docVars>
  <w:rsids>
    <w:rsidRoot w:val="008F6761"/>
    <w:rsid w:val="00015B1C"/>
    <w:rsid w:val="00024558"/>
    <w:rsid w:val="000304BA"/>
    <w:rsid w:val="0003398F"/>
    <w:rsid w:val="00043782"/>
    <w:rsid w:val="0004547D"/>
    <w:rsid w:val="00060606"/>
    <w:rsid w:val="00071988"/>
    <w:rsid w:val="00083CEC"/>
    <w:rsid w:val="00090B1A"/>
    <w:rsid w:val="00097D21"/>
    <w:rsid w:val="000A2B1E"/>
    <w:rsid w:val="000B4BF3"/>
    <w:rsid w:val="000C0846"/>
    <w:rsid w:val="000C6598"/>
    <w:rsid w:val="000D30CF"/>
    <w:rsid w:val="000D49BB"/>
    <w:rsid w:val="000D74EC"/>
    <w:rsid w:val="000D7DB6"/>
    <w:rsid w:val="00114CB4"/>
    <w:rsid w:val="0012100A"/>
    <w:rsid w:val="001240DA"/>
    <w:rsid w:val="001266F3"/>
    <w:rsid w:val="001347F2"/>
    <w:rsid w:val="00135713"/>
    <w:rsid w:val="001607A9"/>
    <w:rsid w:val="00163913"/>
    <w:rsid w:val="001675A3"/>
    <w:rsid w:val="0019394E"/>
    <w:rsid w:val="001B3D55"/>
    <w:rsid w:val="001B7C1B"/>
    <w:rsid w:val="001D0ABC"/>
    <w:rsid w:val="001D289F"/>
    <w:rsid w:val="001D40CB"/>
    <w:rsid w:val="00215B2F"/>
    <w:rsid w:val="00235AF5"/>
    <w:rsid w:val="00243070"/>
    <w:rsid w:val="002474F5"/>
    <w:rsid w:val="002557BA"/>
    <w:rsid w:val="0025711F"/>
    <w:rsid w:val="0026740C"/>
    <w:rsid w:val="00275A36"/>
    <w:rsid w:val="00277751"/>
    <w:rsid w:val="00296C53"/>
    <w:rsid w:val="002B7B25"/>
    <w:rsid w:val="002C0D21"/>
    <w:rsid w:val="002F03C1"/>
    <w:rsid w:val="002F1E77"/>
    <w:rsid w:val="003209DB"/>
    <w:rsid w:val="0033110D"/>
    <w:rsid w:val="003608A7"/>
    <w:rsid w:val="00366856"/>
    <w:rsid w:val="003717F9"/>
    <w:rsid w:val="00375E10"/>
    <w:rsid w:val="00382742"/>
    <w:rsid w:val="00382D96"/>
    <w:rsid w:val="00390E6B"/>
    <w:rsid w:val="003A30A3"/>
    <w:rsid w:val="003B41F8"/>
    <w:rsid w:val="003B5C4F"/>
    <w:rsid w:val="003C32A8"/>
    <w:rsid w:val="003D2437"/>
    <w:rsid w:val="003F54D0"/>
    <w:rsid w:val="004019EF"/>
    <w:rsid w:val="0043065F"/>
    <w:rsid w:val="00435E57"/>
    <w:rsid w:val="00443D99"/>
    <w:rsid w:val="00467C32"/>
    <w:rsid w:val="00471633"/>
    <w:rsid w:val="0048171E"/>
    <w:rsid w:val="0049687D"/>
    <w:rsid w:val="004A3C20"/>
    <w:rsid w:val="004A50AF"/>
    <w:rsid w:val="004A7A9A"/>
    <w:rsid w:val="004B5204"/>
    <w:rsid w:val="004B5F41"/>
    <w:rsid w:val="004D214F"/>
    <w:rsid w:val="004D4C83"/>
    <w:rsid w:val="004F00FF"/>
    <w:rsid w:val="004F1181"/>
    <w:rsid w:val="00501684"/>
    <w:rsid w:val="00503408"/>
    <w:rsid w:val="00504793"/>
    <w:rsid w:val="00514D11"/>
    <w:rsid w:val="00525731"/>
    <w:rsid w:val="005264E7"/>
    <w:rsid w:val="00535CEA"/>
    <w:rsid w:val="005376E7"/>
    <w:rsid w:val="005506EC"/>
    <w:rsid w:val="00570990"/>
    <w:rsid w:val="005B727A"/>
    <w:rsid w:val="005C1BB0"/>
    <w:rsid w:val="005D789E"/>
    <w:rsid w:val="005E6C14"/>
    <w:rsid w:val="005F21E0"/>
    <w:rsid w:val="006070AD"/>
    <w:rsid w:val="00620B6C"/>
    <w:rsid w:val="00621D9E"/>
    <w:rsid w:val="006566BC"/>
    <w:rsid w:val="006641E0"/>
    <w:rsid w:val="00664AC3"/>
    <w:rsid w:val="00671371"/>
    <w:rsid w:val="006B0EE6"/>
    <w:rsid w:val="006C7331"/>
    <w:rsid w:val="006D4DAA"/>
    <w:rsid w:val="006E2ACC"/>
    <w:rsid w:val="006F09E5"/>
    <w:rsid w:val="00703B10"/>
    <w:rsid w:val="00711926"/>
    <w:rsid w:val="00713A61"/>
    <w:rsid w:val="0071696B"/>
    <w:rsid w:val="007425F5"/>
    <w:rsid w:val="00766D1D"/>
    <w:rsid w:val="00773A80"/>
    <w:rsid w:val="00794972"/>
    <w:rsid w:val="007A5FF3"/>
    <w:rsid w:val="007A6DDF"/>
    <w:rsid w:val="007E3AE8"/>
    <w:rsid w:val="007F7105"/>
    <w:rsid w:val="00802A14"/>
    <w:rsid w:val="00807E71"/>
    <w:rsid w:val="008177BC"/>
    <w:rsid w:val="00833012"/>
    <w:rsid w:val="008573DC"/>
    <w:rsid w:val="00870D73"/>
    <w:rsid w:val="00874CDB"/>
    <w:rsid w:val="00875849"/>
    <w:rsid w:val="0089738C"/>
    <w:rsid w:val="008B0E77"/>
    <w:rsid w:val="008D3D56"/>
    <w:rsid w:val="008E2E54"/>
    <w:rsid w:val="008F099F"/>
    <w:rsid w:val="008F3108"/>
    <w:rsid w:val="008F48C1"/>
    <w:rsid w:val="008F6761"/>
    <w:rsid w:val="00906386"/>
    <w:rsid w:val="00917BC6"/>
    <w:rsid w:val="0093051C"/>
    <w:rsid w:val="00941E27"/>
    <w:rsid w:val="00957B0F"/>
    <w:rsid w:val="0096663B"/>
    <w:rsid w:val="0097487A"/>
    <w:rsid w:val="00985556"/>
    <w:rsid w:val="00992BD3"/>
    <w:rsid w:val="009A393A"/>
    <w:rsid w:val="009D20BD"/>
    <w:rsid w:val="009D3501"/>
    <w:rsid w:val="009D73E7"/>
    <w:rsid w:val="009E1CC8"/>
    <w:rsid w:val="009F3F8C"/>
    <w:rsid w:val="00A07384"/>
    <w:rsid w:val="00A14EC2"/>
    <w:rsid w:val="00A150AA"/>
    <w:rsid w:val="00A26DFE"/>
    <w:rsid w:val="00A325A7"/>
    <w:rsid w:val="00A34956"/>
    <w:rsid w:val="00A72B48"/>
    <w:rsid w:val="00A81EF6"/>
    <w:rsid w:val="00A83768"/>
    <w:rsid w:val="00A91D79"/>
    <w:rsid w:val="00AA5A6F"/>
    <w:rsid w:val="00AA7012"/>
    <w:rsid w:val="00AA7DCF"/>
    <w:rsid w:val="00AD5AE5"/>
    <w:rsid w:val="00B0746D"/>
    <w:rsid w:val="00B24285"/>
    <w:rsid w:val="00B259B9"/>
    <w:rsid w:val="00B7343E"/>
    <w:rsid w:val="00BB09F7"/>
    <w:rsid w:val="00BB10CB"/>
    <w:rsid w:val="00BB329E"/>
    <w:rsid w:val="00BC7C14"/>
    <w:rsid w:val="00BD1313"/>
    <w:rsid w:val="00BF3476"/>
    <w:rsid w:val="00C003A7"/>
    <w:rsid w:val="00C24C68"/>
    <w:rsid w:val="00C34DE1"/>
    <w:rsid w:val="00C419AF"/>
    <w:rsid w:val="00C4528E"/>
    <w:rsid w:val="00C6655E"/>
    <w:rsid w:val="00C726AD"/>
    <w:rsid w:val="00C74A81"/>
    <w:rsid w:val="00C9459D"/>
    <w:rsid w:val="00C97168"/>
    <w:rsid w:val="00CA2B2F"/>
    <w:rsid w:val="00CC6CBA"/>
    <w:rsid w:val="00CC7211"/>
    <w:rsid w:val="00CD22FE"/>
    <w:rsid w:val="00CD6BE0"/>
    <w:rsid w:val="00CE1A06"/>
    <w:rsid w:val="00CF33D7"/>
    <w:rsid w:val="00CF517D"/>
    <w:rsid w:val="00CF6229"/>
    <w:rsid w:val="00D245A2"/>
    <w:rsid w:val="00D47F0E"/>
    <w:rsid w:val="00D91A9E"/>
    <w:rsid w:val="00D9623A"/>
    <w:rsid w:val="00DB5FF1"/>
    <w:rsid w:val="00DC7DE1"/>
    <w:rsid w:val="00DD0889"/>
    <w:rsid w:val="00E32948"/>
    <w:rsid w:val="00E401E0"/>
    <w:rsid w:val="00E51874"/>
    <w:rsid w:val="00E63147"/>
    <w:rsid w:val="00E73DA8"/>
    <w:rsid w:val="00E74F22"/>
    <w:rsid w:val="00E77B5D"/>
    <w:rsid w:val="00EB12AF"/>
    <w:rsid w:val="00EB31EA"/>
    <w:rsid w:val="00EC02D7"/>
    <w:rsid w:val="00EF7886"/>
    <w:rsid w:val="00F01EB6"/>
    <w:rsid w:val="00F13C22"/>
    <w:rsid w:val="00F16C49"/>
    <w:rsid w:val="00F34CB0"/>
    <w:rsid w:val="00F45D86"/>
    <w:rsid w:val="00F5242F"/>
    <w:rsid w:val="00F549B0"/>
    <w:rsid w:val="00F603C0"/>
    <w:rsid w:val="00F70D93"/>
    <w:rsid w:val="00F96FE3"/>
    <w:rsid w:val="00FB66DE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281FC0D"/>
  <w15:chartTrackingRefBased/>
  <w15:docId w15:val="{91FBD14C-3049-4E36-9ED9-13DEE16B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F6761"/>
    <w:pPr>
      <w:numPr>
        <w:numId w:val="3"/>
      </w:numPr>
      <w:pBdr>
        <w:bottom w:val="single" w:sz="18" w:space="1" w:color="auto"/>
      </w:pBdr>
      <w:spacing w:after="0" w:line="240" w:lineRule="auto"/>
      <w:outlineLvl w:val="0"/>
    </w:pPr>
    <w:rPr>
      <w:rFonts w:ascii="Arial" w:eastAsia="Times New Roman" w:hAnsi="Arial" w:cs="Times New Roman"/>
      <w:b/>
      <w:sz w:val="36"/>
      <w:szCs w:val="36"/>
    </w:rPr>
  </w:style>
  <w:style w:type="paragraph" w:styleId="Heading2">
    <w:name w:val="heading 2"/>
    <w:next w:val="BodyText"/>
    <w:link w:val="Heading2Char"/>
    <w:qFormat/>
    <w:rsid w:val="008F6761"/>
    <w:pPr>
      <w:keepNext/>
      <w:numPr>
        <w:ilvl w:val="1"/>
        <w:numId w:val="3"/>
      </w:numPr>
      <w:spacing w:before="240" w:after="120" w:line="240" w:lineRule="auto"/>
      <w:outlineLvl w:val="1"/>
    </w:pPr>
    <w:rPr>
      <w:rFonts w:ascii="Arial Bold" w:eastAsia="Times New Roman" w:hAnsi="Arial Bold" w:cs="Arial"/>
      <w:b/>
      <w:sz w:val="24"/>
      <w:szCs w:val="24"/>
    </w:rPr>
  </w:style>
  <w:style w:type="paragraph" w:styleId="Heading3">
    <w:name w:val="heading 3"/>
    <w:basedOn w:val="Heading2"/>
    <w:next w:val="BodyText"/>
    <w:link w:val="Heading3Char"/>
    <w:qFormat/>
    <w:rsid w:val="008F6761"/>
    <w:pPr>
      <w:numPr>
        <w:ilvl w:val="2"/>
      </w:numPr>
      <w:tabs>
        <w:tab w:val="left" w:pos="720"/>
      </w:tabs>
      <w:outlineLvl w:val="2"/>
    </w:pPr>
    <w:rPr>
      <w:rFonts w:ascii="Arial" w:hAnsi="Arial"/>
      <w:b w:val="0"/>
      <w:i/>
      <w:u w:val="single"/>
    </w:rPr>
  </w:style>
  <w:style w:type="paragraph" w:styleId="Heading4">
    <w:name w:val="heading 4"/>
    <w:basedOn w:val="Normal"/>
    <w:next w:val="Normal0"/>
    <w:link w:val="Heading4Char"/>
    <w:qFormat/>
    <w:rsid w:val="008F6761"/>
    <w:pPr>
      <w:numPr>
        <w:ilvl w:val="3"/>
        <w:numId w:val="3"/>
      </w:numPr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Heading5">
    <w:name w:val="heading 5"/>
    <w:basedOn w:val="Normal"/>
    <w:next w:val="Normal0"/>
    <w:link w:val="Heading5Char"/>
    <w:qFormat/>
    <w:rsid w:val="008F6761"/>
    <w:pPr>
      <w:numPr>
        <w:ilvl w:val="4"/>
        <w:numId w:val="3"/>
      </w:numPr>
      <w:spacing w:after="0" w:line="240" w:lineRule="auto"/>
      <w:outlineLvl w:val="4"/>
    </w:pPr>
    <w:rPr>
      <w:rFonts w:ascii="Arial" w:eastAsia="Times New Roman" w:hAnsi="Arial" w:cs="Times New Roman"/>
      <w:b/>
      <w:sz w:val="20"/>
      <w:szCs w:val="20"/>
    </w:rPr>
  </w:style>
  <w:style w:type="paragraph" w:styleId="Heading6">
    <w:name w:val="heading 6"/>
    <w:aliases w:val="sub-dash,sd"/>
    <w:basedOn w:val="Normal"/>
    <w:next w:val="Normal0"/>
    <w:link w:val="Heading6Char"/>
    <w:qFormat/>
    <w:rsid w:val="008F6761"/>
    <w:pPr>
      <w:numPr>
        <w:ilvl w:val="5"/>
        <w:numId w:val="3"/>
      </w:numPr>
      <w:spacing w:after="0" w:line="240" w:lineRule="auto"/>
      <w:outlineLvl w:val="5"/>
    </w:pPr>
    <w:rPr>
      <w:rFonts w:ascii="Arial" w:eastAsia="Times New Roman" w:hAnsi="Arial" w:cs="Times New Roman"/>
      <w:sz w:val="20"/>
      <w:szCs w:val="20"/>
      <w:u w:val="single"/>
    </w:rPr>
  </w:style>
  <w:style w:type="paragraph" w:styleId="Heading7">
    <w:name w:val="heading 7"/>
    <w:basedOn w:val="Normal"/>
    <w:next w:val="Normal0"/>
    <w:link w:val="Heading7Char"/>
    <w:qFormat/>
    <w:rsid w:val="008F6761"/>
    <w:pPr>
      <w:numPr>
        <w:ilvl w:val="6"/>
        <w:numId w:val="3"/>
      </w:numPr>
      <w:spacing w:after="0" w:line="240" w:lineRule="auto"/>
      <w:outlineLvl w:val="6"/>
    </w:pPr>
    <w:rPr>
      <w:rFonts w:ascii="Arial" w:eastAsia="Times New Roman" w:hAnsi="Arial" w:cs="Times New Roman"/>
      <w:i/>
      <w:sz w:val="20"/>
      <w:szCs w:val="20"/>
    </w:rPr>
  </w:style>
  <w:style w:type="paragraph" w:styleId="Heading8">
    <w:name w:val="heading 8"/>
    <w:basedOn w:val="Normal"/>
    <w:next w:val="Normal0"/>
    <w:link w:val="Heading8Char"/>
    <w:qFormat/>
    <w:rsid w:val="008F6761"/>
    <w:pPr>
      <w:numPr>
        <w:ilvl w:val="7"/>
        <w:numId w:val="3"/>
      </w:numPr>
      <w:spacing w:after="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0"/>
    <w:link w:val="Heading9Char"/>
    <w:qFormat/>
    <w:rsid w:val="008F6761"/>
    <w:pPr>
      <w:numPr>
        <w:ilvl w:val="8"/>
        <w:numId w:val="3"/>
      </w:numPr>
      <w:spacing w:after="0" w:line="240" w:lineRule="auto"/>
      <w:outlineLvl w:val="8"/>
    </w:pPr>
    <w:rPr>
      <w:rFonts w:ascii="Arial" w:eastAsia="Times New Roman" w:hAnsi="Arial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6761"/>
    <w:rPr>
      <w:rFonts w:ascii="Arial" w:eastAsia="Times New Roman" w:hAnsi="Arial" w:cs="Times New Roman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8F6761"/>
    <w:rPr>
      <w:rFonts w:ascii="Arial Bold" w:eastAsia="Times New Roman" w:hAnsi="Arial Bold" w:cs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F6761"/>
    <w:rPr>
      <w:rFonts w:ascii="Arial" w:eastAsia="Times New Roman" w:hAnsi="Arial" w:cs="Arial"/>
      <w:i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8F6761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F6761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aliases w:val="sub-dash Char,sd Char"/>
    <w:basedOn w:val="DefaultParagraphFont"/>
    <w:link w:val="Heading6"/>
    <w:rsid w:val="008F6761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8F6761"/>
    <w:rPr>
      <w:rFonts w:ascii="Arial" w:eastAsia="Times New Roman" w:hAnsi="Arial" w:cs="Times New Roman"/>
      <w:i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8F6761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F6761"/>
    <w:rPr>
      <w:rFonts w:ascii="Arial" w:eastAsia="Times New Roman" w:hAnsi="Arial" w:cs="Times New Roman"/>
      <w:i/>
      <w:sz w:val="20"/>
      <w:szCs w:val="20"/>
    </w:rPr>
  </w:style>
  <w:style w:type="paragraph" w:customStyle="1" w:styleId="Normal0">
    <w:name w:val="Normal #"/>
    <w:basedOn w:val="Normal"/>
    <w:rsid w:val="008F6761"/>
    <w:pPr>
      <w:tabs>
        <w:tab w:val="left" w:pos="360"/>
      </w:tabs>
      <w:spacing w:after="80" w:line="240" w:lineRule="auto"/>
      <w:ind w:left="1800" w:hanging="360"/>
    </w:pPr>
    <w:rPr>
      <w:rFonts w:ascii="CG Times" w:eastAsia="Times New Roman" w:hAnsi="CG Times" w:cs="Times New Roman"/>
      <w:color w:val="000000"/>
      <w:sz w:val="21"/>
      <w:szCs w:val="20"/>
    </w:rPr>
  </w:style>
  <w:style w:type="paragraph" w:styleId="ListBullet">
    <w:name w:val="List Bullet"/>
    <w:basedOn w:val="Normal"/>
    <w:autoRedefine/>
    <w:uiPriority w:val="99"/>
    <w:rsid w:val="008F6761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ullet1">
    <w:name w:val="bullet 1"/>
    <w:basedOn w:val="Normal"/>
    <w:link w:val="bullet1Char"/>
    <w:rsid w:val="008F6761"/>
    <w:pPr>
      <w:numPr>
        <w:numId w:val="2"/>
      </w:numPr>
      <w:spacing w:after="120" w:line="240" w:lineRule="auto"/>
    </w:pPr>
    <w:rPr>
      <w:rFonts w:ascii="Arial" w:eastAsia="Times New Roman" w:hAnsi="Arial" w:cs="Arial"/>
    </w:rPr>
  </w:style>
  <w:style w:type="paragraph" w:customStyle="1" w:styleId="bullet2">
    <w:name w:val="bullet 2"/>
    <w:basedOn w:val="Normal"/>
    <w:rsid w:val="008F6761"/>
    <w:pPr>
      <w:numPr>
        <w:ilvl w:val="2"/>
        <w:numId w:val="2"/>
      </w:numPr>
      <w:spacing w:after="120" w:line="240" w:lineRule="auto"/>
    </w:pPr>
    <w:rPr>
      <w:rFonts w:ascii="Arial" w:eastAsia="Times New Roman" w:hAnsi="Arial" w:cs="Arial"/>
    </w:rPr>
  </w:style>
  <w:style w:type="paragraph" w:customStyle="1" w:styleId="bullet3">
    <w:name w:val="bullet 3"/>
    <w:basedOn w:val="Normal"/>
    <w:rsid w:val="008F6761"/>
    <w:pPr>
      <w:numPr>
        <w:ilvl w:val="4"/>
        <w:numId w:val="2"/>
      </w:numPr>
      <w:spacing w:after="120" w:line="240" w:lineRule="auto"/>
    </w:pPr>
    <w:rPr>
      <w:rFonts w:ascii="Arial" w:eastAsia="Times New Roman" w:hAnsi="Arial" w:cs="Arial"/>
    </w:rPr>
  </w:style>
  <w:style w:type="paragraph" w:customStyle="1" w:styleId="bulletindent1">
    <w:name w:val="bullet indent 1"/>
    <w:basedOn w:val="bullet1"/>
    <w:rsid w:val="008F6761"/>
    <w:pPr>
      <w:numPr>
        <w:ilvl w:val="1"/>
      </w:numPr>
      <w:tabs>
        <w:tab w:val="num" w:pos="360"/>
        <w:tab w:val="num" w:pos="1440"/>
      </w:tabs>
      <w:ind w:left="1440" w:hanging="360"/>
    </w:pPr>
  </w:style>
  <w:style w:type="paragraph" w:customStyle="1" w:styleId="bullet4">
    <w:name w:val="bullet 4"/>
    <w:basedOn w:val="Normal"/>
    <w:rsid w:val="008F6761"/>
    <w:pPr>
      <w:numPr>
        <w:ilvl w:val="6"/>
        <w:numId w:val="2"/>
      </w:numPr>
      <w:spacing w:after="120" w:line="240" w:lineRule="auto"/>
    </w:pPr>
    <w:rPr>
      <w:rFonts w:ascii="Arial" w:eastAsia="Times New Roman" w:hAnsi="Arial" w:cs="Arial"/>
    </w:rPr>
  </w:style>
  <w:style w:type="paragraph" w:customStyle="1" w:styleId="bulletindent2">
    <w:name w:val="bullet indent 2"/>
    <w:basedOn w:val="bullet2"/>
    <w:rsid w:val="008F6761"/>
    <w:pPr>
      <w:numPr>
        <w:ilvl w:val="3"/>
      </w:numPr>
    </w:pPr>
  </w:style>
  <w:style w:type="paragraph" w:customStyle="1" w:styleId="bulletindent3">
    <w:name w:val="bullet indent 3"/>
    <w:basedOn w:val="bullet3"/>
    <w:rsid w:val="008F6761"/>
    <w:pPr>
      <w:numPr>
        <w:ilvl w:val="5"/>
      </w:numPr>
    </w:pPr>
  </w:style>
  <w:style w:type="paragraph" w:customStyle="1" w:styleId="bulletindent4">
    <w:name w:val="bullet indent 4"/>
    <w:basedOn w:val="bullet4"/>
    <w:rsid w:val="008F6761"/>
    <w:pPr>
      <w:numPr>
        <w:ilvl w:val="7"/>
      </w:numPr>
    </w:pPr>
  </w:style>
  <w:style w:type="paragraph" w:customStyle="1" w:styleId="bullet5">
    <w:name w:val="bullet 5"/>
    <w:basedOn w:val="Normal"/>
    <w:rsid w:val="008F6761"/>
    <w:pPr>
      <w:numPr>
        <w:ilvl w:val="8"/>
        <w:numId w:val="2"/>
      </w:numPr>
      <w:spacing w:after="120" w:line="240" w:lineRule="auto"/>
    </w:pPr>
    <w:rPr>
      <w:rFonts w:ascii="Arial" w:eastAsia="Times New Roman" w:hAnsi="Arial" w:cs="Arial"/>
    </w:rPr>
  </w:style>
  <w:style w:type="numbering" w:customStyle="1" w:styleId="Bullets">
    <w:name w:val="Bullets"/>
    <w:basedOn w:val="NoList"/>
    <w:rsid w:val="008F6761"/>
    <w:pPr>
      <w:numPr>
        <w:numId w:val="2"/>
      </w:numPr>
    </w:pPr>
  </w:style>
  <w:style w:type="character" w:customStyle="1" w:styleId="bullet1Char">
    <w:name w:val="bullet 1 Char"/>
    <w:link w:val="bullet1"/>
    <w:rsid w:val="008F6761"/>
    <w:rPr>
      <w:rFonts w:ascii="Arial" w:eastAsia="Times New Roman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8F676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8F6761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F67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6761"/>
  </w:style>
  <w:style w:type="character" w:styleId="Strong">
    <w:name w:val="Strong"/>
    <w:qFormat/>
    <w:rsid w:val="009D3501"/>
    <w:rPr>
      <w:b/>
      <w:bCs/>
    </w:rPr>
  </w:style>
  <w:style w:type="paragraph" w:customStyle="1" w:styleId="TableText">
    <w:name w:val="Table Text"/>
    <w:aliases w:val="table text,tt"/>
    <w:basedOn w:val="Normal"/>
    <w:link w:val="TableTextChar"/>
    <w:rsid w:val="009D3501"/>
    <w:pPr>
      <w:spacing w:before="40" w:after="40" w:line="240" w:lineRule="auto"/>
    </w:pPr>
    <w:rPr>
      <w:rFonts w:ascii="Arial" w:eastAsia="Times New Roman" w:hAnsi="Arial" w:cs="Arial"/>
      <w:sz w:val="20"/>
    </w:rPr>
  </w:style>
  <w:style w:type="character" w:customStyle="1" w:styleId="TableTextChar">
    <w:name w:val="Table Text Char"/>
    <w:aliases w:val="table text Char,tt Char"/>
    <w:basedOn w:val="DefaultParagraphFont"/>
    <w:link w:val="TableText"/>
    <w:rsid w:val="009D3501"/>
    <w:rPr>
      <w:rFonts w:ascii="Arial" w:eastAsia="Times New Roman" w:hAnsi="Arial" w:cs="Arial"/>
      <w:sz w:val="20"/>
    </w:rPr>
  </w:style>
  <w:style w:type="character" w:styleId="CommentReference">
    <w:name w:val="annotation reference"/>
    <w:rsid w:val="004D21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214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214F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4F"/>
    <w:rPr>
      <w:rFonts w:ascii="Segoe UI" w:hAnsi="Segoe UI" w:cs="Segoe UI"/>
      <w:sz w:val="18"/>
      <w:szCs w:val="18"/>
    </w:rPr>
  </w:style>
  <w:style w:type="paragraph" w:customStyle="1" w:styleId="Num-Heading1">
    <w:name w:val="Num-Heading 1"/>
    <w:basedOn w:val="Heading1"/>
    <w:next w:val="Normal"/>
    <w:link w:val="Num-Heading1Char"/>
    <w:rsid w:val="00A72B48"/>
    <w:pPr>
      <w:keepNext/>
      <w:numPr>
        <w:numId w:val="4"/>
      </w:numPr>
      <w:pBdr>
        <w:bottom w:val="none" w:sz="0" w:space="0" w:color="auto"/>
      </w:pBdr>
      <w:spacing w:before="240" w:after="120"/>
    </w:pPr>
    <w:rPr>
      <w:rFonts w:eastAsia="MS Mincho"/>
      <w:bCs/>
      <w:sz w:val="32"/>
      <w:szCs w:val="32"/>
      <w:lang w:val="x-none" w:eastAsia="x-none"/>
    </w:rPr>
  </w:style>
  <w:style w:type="paragraph" w:customStyle="1" w:styleId="Num-Heading2">
    <w:name w:val="Num-Heading 2"/>
    <w:basedOn w:val="Heading2"/>
    <w:next w:val="Normal"/>
    <w:link w:val="Num-Heading2Char"/>
    <w:rsid w:val="00A72B48"/>
    <w:pPr>
      <w:numPr>
        <w:numId w:val="4"/>
      </w:numPr>
    </w:pPr>
    <w:rPr>
      <w:rFonts w:ascii="Arial" w:eastAsia="MS Mincho" w:hAnsi="Arial" w:cs="Times New Roman"/>
      <w:spacing w:val="10"/>
      <w:sz w:val="28"/>
      <w:szCs w:val="20"/>
      <w:lang w:val="x-none" w:eastAsia="x-none"/>
    </w:rPr>
  </w:style>
  <w:style w:type="paragraph" w:customStyle="1" w:styleId="Num-Heading3">
    <w:name w:val="Num-Heading 3"/>
    <w:basedOn w:val="Normal"/>
    <w:next w:val="Normal"/>
    <w:link w:val="Num-Heading3Char"/>
    <w:rsid w:val="00A72B48"/>
    <w:pPr>
      <w:keepNext/>
      <w:numPr>
        <w:ilvl w:val="2"/>
        <w:numId w:val="4"/>
      </w:numPr>
      <w:spacing w:before="240" w:after="120" w:line="240" w:lineRule="auto"/>
      <w:outlineLvl w:val="2"/>
    </w:pPr>
    <w:rPr>
      <w:rFonts w:ascii="Arial" w:eastAsia="MS Mincho" w:hAnsi="Arial" w:cs="Times New Roman"/>
      <w:b/>
      <w:sz w:val="24"/>
      <w:szCs w:val="20"/>
      <w:lang w:val="x-none" w:eastAsia="x-none"/>
    </w:rPr>
  </w:style>
  <w:style w:type="paragraph" w:customStyle="1" w:styleId="Num-Heading4">
    <w:name w:val="Num-Heading 4"/>
    <w:basedOn w:val="Normal"/>
    <w:next w:val="Normal"/>
    <w:rsid w:val="00A72B48"/>
    <w:pPr>
      <w:keepNext/>
      <w:numPr>
        <w:ilvl w:val="3"/>
        <w:numId w:val="4"/>
      </w:numPr>
      <w:spacing w:before="240" w:after="120" w:line="240" w:lineRule="auto"/>
      <w:outlineLvl w:val="3"/>
    </w:pPr>
    <w:rPr>
      <w:rFonts w:ascii="Arial" w:eastAsia="MS Mincho" w:hAnsi="Arial" w:cs="Arial"/>
      <w:b/>
      <w:bCs/>
      <w:i/>
      <w:iCs/>
      <w:sz w:val="24"/>
      <w:szCs w:val="24"/>
    </w:rPr>
  </w:style>
  <w:style w:type="paragraph" w:customStyle="1" w:styleId="Num-Heading5">
    <w:name w:val="Num-Heading 5"/>
    <w:basedOn w:val="Normal"/>
    <w:next w:val="Normal"/>
    <w:rsid w:val="00A72B48"/>
    <w:pPr>
      <w:keepNext/>
      <w:numPr>
        <w:ilvl w:val="4"/>
        <w:numId w:val="4"/>
      </w:numPr>
      <w:spacing w:before="240" w:after="120" w:line="240" w:lineRule="auto"/>
      <w:outlineLvl w:val="4"/>
    </w:pPr>
    <w:rPr>
      <w:rFonts w:ascii="Arial" w:eastAsia="MS Mincho" w:hAnsi="Arial" w:cs="Arial"/>
      <w:b/>
      <w:bCs/>
      <w:i/>
      <w:iCs/>
      <w:sz w:val="24"/>
      <w:szCs w:val="24"/>
      <w:u w:val="single"/>
    </w:rPr>
  </w:style>
  <w:style w:type="paragraph" w:customStyle="1" w:styleId="Num-Heading6">
    <w:name w:val="Num-Heading 6"/>
    <w:basedOn w:val="Normal"/>
    <w:next w:val="Normal"/>
    <w:rsid w:val="00A72B48"/>
    <w:pPr>
      <w:keepNext/>
      <w:numPr>
        <w:ilvl w:val="5"/>
        <w:numId w:val="4"/>
      </w:numPr>
      <w:spacing w:before="240" w:after="120" w:line="240" w:lineRule="auto"/>
      <w:outlineLvl w:val="5"/>
    </w:pPr>
    <w:rPr>
      <w:rFonts w:ascii="Arial" w:eastAsia="MS Mincho" w:hAnsi="Arial" w:cs="Arial"/>
      <w:sz w:val="24"/>
      <w:szCs w:val="24"/>
    </w:rPr>
  </w:style>
  <w:style w:type="paragraph" w:customStyle="1" w:styleId="Num-Heading7">
    <w:name w:val="Num-Heading 7"/>
    <w:basedOn w:val="Normal"/>
    <w:next w:val="Normal"/>
    <w:rsid w:val="00A72B48"/>
    <w:pPr>
      <w:keepNext/>
      <w:numPr>
        <w:ilvl w:val="6"/>
        <w:numId w:val="4"/>
      </w:numPr>
      <w:spacing w:before="240" w:after="120" w:line="240" w:lineRule="auto"/>
      <w:outlineLvl w:val="6"/>
    </w:pPr>
    <w:rPr>
      <w:rFonts w:ascii="Arial" w:eastAsia="MS Mincho" w:hAnsi="Arial" w:cs="Arial"/>
      <w:i/>
      <w:iCs/>
      <w:sz w:val="24"/>
      <w:szCs w:val="24"/>
    </w:rPr>
  </w:style>
  <w:style w:type="paragraph" w:customStyle="1" w:styleId="Num-Heading8">
    <w:name w:val="Num-Heading 8"/>
    <w:basedOn w:val="Normal"/>
    <w:next w:val="Normal"/>
    <w:rsid w:val="00A72B48"/>
    <w:pPr>
      <w:keepNext/>
      <w:numPr>
        <w:ilvl w:val="7"/>
        <w:numId w:val="4"/>
      </w:numPr>
      <w:spacing w:before="240" w:after="120" w:line="240" w:lineRule="auto"/>
      <w:outlineLvl w:val="7"/>
    </w:pPr>
    <w:rPr>
      <w:rFonts w:ascii="Arial" w:eastAsia="MS Mincho" w:hAnsi="Arial" w:cs="Arial"/>
      <w:i/>
      <w:iCs/>
      <w:sz w:val="24"/>
      <w:szCs w:val="24"/>
      <w:u w:val="single"/>
    </w:rPr>
  </w:style>
  <w:style w:type="paragraph" w:customStyle="1" w:styleId="Num-Heading9">
    <w:name w:val="Num-Heading 9"/>
    <w:basedOn w:val="Normal"/>
    <w:next w:val="Normal"/>
    <w:rsid w:val="00A72B48"/>
    <w:pPr>
      <w:keepNext/>
      <w:numPr>
        <w:ilvl w:val="8"/>
        <w:numId w:val="4"/>
      </w:numPr>
      <w:spacing w:before="240" w:after="120" w:line="240" w:lineRule="auto"/>
      <w:outlineLvl w:val="8"/>
    </w:pPr>
    <w:rPr>
      <w:rFonts w:ascii="Arial" w:eastAsia="MS Mincho" w:hAnsi="Arial" w:cs="Arial"/>
      <w:b/>
      <w:bCs/>
    </w:rPr>
  </w:style>
  <w:style w:type="character" w:customStyle="1" w:styleId="Num-Heading3Char">
    <w:name w:val="Num-Heading 3 Char"/>
    <w:link w:val="Num-Heading3"/>
    <w:locked/>
    <w:rsid w:val="00A72B48"/>
    <w:rPr>
      <w:rFonts w:ascii="Arial" w:eastAsia="MS Mincho" w:hAnsi="Arial" w:cs="Times New Roman"/>
      <w:b/>
      <w:sz w:val="24"/>
      <w:szCs w:val="20"/>
      <w:lang w:val="x-none" w:eastAsia="x-none"/>
    </w:rPr>
  </w:style>
  <w:style w:type="character" w:customStyle="1" w:styleId="Num-Heading2Char">
    <w:name w:val="Num-Heading 2 Char"/>
    <w:link w:val="Num-Heading2"/>
    <w:locked/>
    <w:rsid w:val="00A72B48"/>
    <w:rPr>
      <w:rFonts w:ascii="Arial" w:eastAsia="MS Mincho" w:hAnsi="Arial" w:cs="Times New Roman"/>
      <w:b/>
      <w:spacing w:val="10"/>
      <w:sz w:val="28"/>
      <w:szCs w:val="20"/>
      <w:lang w:val="x-none" w:eastAsia="x-none"/>
    </w:rPr>
  </w:style>
  <w:style w:type="character" w:customStyle="1" w:styleId="Num-Heading1Char">
    <w:name w:val="Num-Heading 1 Char"/>
    <w:link w:val="Num-Heading1"/>
    <w:rsid w:val="00A72B48"/>
    <w:rPr>
      <w:rFonts w:ascii="Arial" w:eastAsia="MS Mincho" w:hAnsi="Arial" w:cs="Times New Roman"/>
      <w:b/>
      <w:bCs/>
      <w:sz w:val="32"/>
      <w:szCs w:val="32"/>
      <w:lang w:val="x-none" w:eastAsia="x-none"/>
    </w:rPr>
  </w:style>
  <w:style w:type="paragraph" w:styleId="Caption">
    <w:name w:val="caption"/>
    <w:basedOn w:val="Normal"/>
    <w:next w:val="Normal"/>
    <w:unhideWhenUsed/>
    <w:qFormat/>
    <w:rsid w:val="00AA7DCF"/>
    <w:pPr>
      <w:spacing w:after="200" w:line="240" w:lineRule="auto"/>
    </w:pPr>
    <w:rPr>
      <w:rFonts w:ascii="Arial" w:eastAsia="MS Mincho" w:hAnsi="Arial" w:cs="Arial"/>
      <w:b/>
      <w:bCs/>
      <w:color w:val="4F81BD"/>
      <w:sz w:val="18"/>
      <w:szCs w:val="18"/>
    </w:rPr>
  </w:style>
  <w:style w:type="paragraph" w:customStyle="1" w:styleId="TableNumberedList">
    <w:name w:val="Table Numbered List"/>
    <w:basedOn w:val="Normal"/>
    <w:next w:val="Normal"/>
    <w:link w:val="TableNumberedListChar"/>
    <w:rsid w:val="00AA7DCF"/>
    <w:pPr>
      <w:keepNext/>
      <w:numPr>
        <w:numId w:val="5"/>
      </w:numPr>
      <w:spacing w:before="120" w:after="120" w:line="240" w:lineRule="auto"/>
    </w:pPr>
    <w:rPr>
      <w:rFonts w:ascii="Arial" w:eastAsia="Times New Roman" w:hAnsi="Arial" w:cs="Times New Roman"/>
      <w:b/>
      <w:sz w:val="20"/>
      <w:lang w:val="x-none" w:eastAsia="x-none"/>
    </w:rPr>
  </w:style>
  <w:style w:type="character" w:customStyle="1" w:styleId="TableNumberedListChar">
    <w:name w:val="Table Numbered List Char"/>
    <w:link w:val="TableNumberedList"/>
    <w:rsid w:val="00AA7DCF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TableHeading">
    <w:name w:val="Table Heading"/>
    <w:basedOn w:val="Normal"/>
    <w:link w:val="TableHeadingChar"/>
    <w:rsid w:val="006E2ACC"/>
    <w:pPr>
      <w:keepNext/>
      <w:spacing w:before="40" w:after="40" w:line="240" w:lineRule="auto"/>
      <w:jc w:val="center"/>
    </w:pPr>
    <w:rPr>
      <w:rFonts w:ascii="Arial" w:eastAsia="Times New Roman" w:hAnsi="Arial" w:cs="Times New Roman"/>
      <w:b/>
      <w:sz w:val="20"/>
      <w:lang w:val="x-none" w:eastAsia="x-none"/>
    </w:rPr>
  </w:style>
  <w:style w:type="character" w:customStyle="1" w:styleId="TableHeadingChar">
    <w:name w:val="Table Heading Char"/>
    <w:link w:val="TableHeading"/>
    <w:rsid w:val="006E2ACC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TableTextBold">
    <w:name w:val="Table Text Bold"/>
    <w:basedOn w:val="TableText"/>
    <w:link w:val="TableTextBoldChar"/>
    <w:rsid w:val="00766D1D"/>
    <w:rPr>
      <w:rFonts w:cs="Times New Roman"/>
      <w:b/>
      <w:lang w:val="x-none" w:eastAsia="x-none"/>
    </w:rPr>
  </w:style>
  <w:style w:type="character" w:customStyle="1" w:styleId="TableTextBoldChar">
    <w:name w:val="Table Text Bold Char"/>
    <w:link w:val="TableTextBold"/>
    <w:rsid w:val="00766D1D"/>
    <w:rPr>
      <w:rFonts w:ascii="Arial" w:eastAsia="Times New Roman" w:hAnsi="Arial" w:cs="Times New Roman"/>
      <w:b/>
      <w:sz w:val="20"/>
      <w:lang w:val="x-none" w:eastAsia="x-none"/>
    </w:rPr>
  </w:style>
  <w:style w:type="paragraph" w:styleId="Header">
    <w:name w:val="header"/>
    <w:aliases w:val="Header-letter p2,Header 2,tagline,Odd Header"/>
    <w:basedOn w:val="Normal"/>
    <w:link w:val="HeaderChar"/>
    <w:rsid w:val="00671371"/>
    <w:pPr>
      <w:tabs>
        <w:tab w:val="center" w:pos="4320"/>
        <w:tab w:val="right" w:pos="8640"/>
      </w:tabs>
      <w:spacing w:after="120" w:line="240" w:lineRule="auto"/>
    </w:pPr>
    <w:rPr>
      <w:rFonts w:ascii="Arial" w:eastAsia="MS Mincho" w:hAnsi="Arial" w:cs="Times New Roman"/>
      <w:sz w:val="20"/>
      <w:szCs w:val="20"/>
      <w:lang w:val="x-none" w:eastAsia="x-none"/>
    </w:rPr>
  </w:style>
  <w:style w:type="character" w:customStyle="1" w:styleId="HeaderChar">
    <w:name w:val="Header Char"/>
    <w:aliases w:val="Header-letter p2 Char,Header 2 Char,tagline Char,Odd Header Char"/>
    <w:basedOn w:val="DefaultParagraphFont"/>
    <w:link w:val="Header"/>
    <w:rsid w:val="00671371"/>
    <w:rPr>
      <w:rFonts w:ascii="Arial" w:eastAsia="MS Mincho" w:hAnsi="Arial" w:cs="Times New Roman"/>
      <w:sz w:val="20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F70D93"/>
    <w:pPr>
      <w:keepNext/>
      <w:keepLines/>
      <w:numPr>
        <w:numId w:val="0"/>
      </w:numPr>
      <w:pBdr>
        <w:bottom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70D9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70D9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70D9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70D93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CB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CB4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ableBullet1">
    <w:name w:val="Table Bullet1"/>
    <w:basedOn w:val="Normal"/>
    <w:rsid w:val="00435E57"/>
    <w:pPr>
      <w:numPr>
        <w:numId w:val="8"/>
      </w:numPr>
      <w:spacing w:before="40" w:after="40" w:line="240" w:lineRule="auto"/>
    </w:pPr>
    <w:rPr>
      <w:rFonts w:ascii="Arial" w:eastAsia="Times New Roman" w:hAnsi="Arial" w:cs="Arial"/>
      <w:sz w:val="20"/>
    </w:rPr>
  </w:style>
  <w:style w:type="paragraph" w:customStyle="1" w:styleId="TableBullet3">
    <w:name w:val="Table Bullet3"/>
    <w:basedOn w:val="Normal"/>
    <w:rsid w:val="00435E57"/>
    <w:pPr>
      <w:numPr>
        <w:ilvl w:val="4"/>
        <w:numId w:val="8"/>
      </w:numPr>
      <w:spacing w:before="40" w:after="40" w:line="240" w:lineRule="auto"/>
    </w:pPr>
    <w:rPr>
      <w:rFonts w:ascii="Arial" w:eastAsia="Times New Roman" w:hAnsi="Arial" w:cs="Arial"/>
      <w:sz w:val="20"/>
    </w:rPr>
  </w:style>
  <w:style w:type="paragraph" w:customStyle="1" w:styleId="TableBullet4">
    <w:name w:val="Table Bullet4"/>
    <w:basedOn w:val="Normal"/>
    <w:rsid w:val="00435E57"/>
    <w:pPr>
      <w:numPr>
        <w:ilvl w:val="6"/>
        <w:numId w:val="8"/>
      </w:numPr>
      <w:spacing w:before="40" w:after="40" w:line="240" w:lineRule="auto"/>
      <w:ind w:left="1268"/>
    </w:pPr>
    <w:rPr>
      <w:rFonts w:ascii="Arial" w:eastAsia="Times New Roman" w:hAnsi="Arial" w:cs="Arial"/>
      <w:sz w:val="20"/>
    </w:rPr>
  </w:style>
  <w:style w:type="paragraph" w:customStyle="1" w:styleId="TableBullet2">
    <w:name w:val="Table Bullet2"/>
    <w:basedOn w:val="Normal"/>
    <w:rsid w:val="00435E57"/>
    <w:pPr>
      <w:numPr>
        <w:ilvl w:val="2"/>
        <w:numId w:val="8"/>
      </w:numPr>
      <w:spacing w:before="40" w:after="40" w:line="240" w:lineRule="auto"/>
    </w:pPr>
    <w:rPr>
      <w:rFonts w:ascii="Arial" w:eastAsia="Times New Roman" w:hAnsi="Arial" w:cs="Arial"/>
      <w:sz w:val="20"/>
    </w:rPr>
  </w:style>
  <w:style w:type="paragraph" w:customStyle="1" w:styleId="TableBullet1indent">
    <w:name w:val="Table Bullet1 indent"/>
    <w:basedOn w:val="Normal"/>
    <w:rsid w:val="00435E57"/>
    <w:pPr>
      <w:numPr>
        <w:ilvl w:val="1"/>
        <w:numId w:val="8"/>
      </w:numPr>
      <w:spacing w:before="40" w:after="40" w:line="240" w:lineRule="auto"/>
    </w:pPr>
    <w:rPr>
      <w:rFonts w:ascii="Arial" w:eastAsia="Times New Roman" w:hAnsi="Arial" w:cs="Arial"/>
      <w:sz w:val="20"/>
    </w:rPr>
  </w:style>
  <w:style w:type="paragraph" w:customStyle="1" w:styleId="TableBullet2indent">
    <w:name w:val="Table Bullet2 indent"/>
    <w:basedOn w:val="Normal"/>
    <w:rsid w:val="00435E57"/>
    <w:pPr>
      <w:numPr>
        <w:ilvl w:val="3"/>
        <w:numId w:val="8"/>
      </w:numPr>
      <w:spacing w:before="40" w:after="40" w:line="240" w:lineRule="auto"/>
    </w:pPr>
    <w:rPr>
      <w:rFonts w:ascii="Arial" w:eastAsia="Times New Roman" w:hAnsi="Arial" w:cs="Arial"/>
      <w:sz w:val="20"/>
    </w:rPr>
  </w:style>
  <w:style w:type="paragraph" w:customStyle="1" w:styleId="TableBullet3indent">
    <w:name w:val="Table Bullet3 indent"/>
    <w:basedOn w:val="Normal"/>
    <w:rsid w:val="00435E57"/>
    <w:pPr>
      <w:numPr>
        <w:ilvl w:val="5"/>
        <w:numId w:val="8"/>
      </w:numPr>
      <w:spacing w:before="40" w:after="40" w:line="240" w:lineRule="auto"/>
    </w:pPr>
    <w:rPr>
      <w:rFonts w:ascii="Arial" w:eastAsia="Times New Roman" w:hAnsi="Arial" w:cs="Arial"/>
      <w:sz w:val="20"/>
    </w:rPr>
  </w:style>
  <w:style w:type="paragraph" w:customStyle="1" w:styleId="TableBullet4indent">
    <w:name w:val="Table Bullet4 indent"/>
    <w:basedOn w:val="Normal"/>
    <w:rsid w:val="00435E57"/>
    <w:pPr>
      <w:numPr>
        <w:ilvl w:val="7"/>
        <w:numId w:val="8"/>
      </w:numPr>
      <w:spacing w:before="40" w:after="40" w:line="240" w:lineRule="auto"/>
    </w:pPr>
    <w:rPr>
      <w:rFonts w:ascii="Arial" w:eastAsia="Times New Roman" w:hAnsi="Arial" w:cs="Arial"/>
      <w:sz w:val="20"/>
    </w:rPr>
  </w:style>
  <w:style w:type="paragraph" w:customStyle="1" w:styleId="TableBullet5">
    <w:name w:val="Table Bullet5"/>
    <w:basedOn w:val="Normal"/>
    <w:rsid w:val="00435E57"/>
    <w:pPr>
      <w:numPr>
        <w:ilvl w:val="8"/>
        <w:numId w:val="8"/>
      </w:numPr>
      <w:spacing w:before="40" w:after="40" w:line="240" w:lineRule="auto"/>
    </w:pPr>
    <w:rPr>
      <w:rFonts w:ascii="Arial" w:eastAsia="Times New Roman" w:hAnsi="Arial" w:cs="Arial"/>
      <w:sz w:val="20"/>
    </w:rPr>
  </w:style>
  <w:style w:type="numbering" w:customStyle="1" w:styleId="TableBullets">
    <w:name w:val="Table Bullets"/>
    <w:basedOn w:val="NoList"/>
    <w:semiHidden/>
    <w:rsid w:val="00435E57"/>
    <w:pPr>
      <w:numPr>
        <w:numId w:val="8"/>
      </w:numPr>
    </w:pPr>
  </w:style>
  <w:style w:type="paragraph" w:styleId="Footer">
    <w:name w:val="footer"/>
    <w:basedOn w:val="Normal"/>
    <w:link w:val="FooterChar"/>
    <w:uiPriority w:val="99"/>
    <w:unhideWhenUsed/>
    <w:rsid w:val="00045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47D"/>
  </w:style>
  <w:style w:type="character" w:styleId="PageNumber">
    <w:name w:val="page number"/>
    <w:basedOn w:val="DefaultParagraphFont"/>
    <w:rsid w:val="0004547D"/>
  </w:style>
  <w:style w:type="paragraph" w:styleId="Revision">
    <w:name w:val="Revision"/>
    <w:hidden/>
    <w:uiPriority w:val="99"/>
    <w:semiHidden/>
    <w:rsid w:val="00382D96"/>
    <w:pPr>
      <w:spacing w:after="0" w:line="240" w:lineRule="auto"/>
    </w:pPr>
  </w:style>
  <w:style w:type="table" w:styleId="TableGrid">
    <w:name w:val="Table Grid"/>
    <w:basedOn w:val="TableNormal"/>
    <w:uiPriority w:val="39"/>
    <w:rsid w:val="00296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100A"/>
    <w:rPr>
      <w:color w:val="808080"/>
      <w:shd w:val="clear" w:color="auto" w:fill="E6E6E6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B09F7"/>
    <w:pPr>
      <w:spacing w:after="100"/>
      <w:ind w:left="660"/>
    </w:pPr>
  </w:style>
  <w:style w:type="paragraph" w:customStyle="1" w:styleId="RecitalNumbering">
    <w:name w:val="Recital Numbering"/>
    <w:basedOn w:val="Normal"/>
    <w:rsid w:val="00BB09F7"/>
    <w:pPr>
      <w:numPr>
        <w:numId w:val="18"/>
      </w:numPr>
      <w:spacing w:before="120" w:after="12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0D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51493">
          <w:marLeft w:val="562"/>
          <w:marRight w:val="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gov.org/oca/sites/default/files/Update_Memo_Contract%20Travel%20Ban%20Anti-LGBT%20States_8.31.17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fgov.org/web-accessibility-standards-and-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00FA5-6F70-4B90-8CBE-AC24BC4C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Kim</dc:creator>
  <cp:keywords/>
  <dc:description/>
  <cp:lastModifiedBy>Gustavo Bojorquez Jr</cp:lastModifiedBy>
  <cp:revision>2</cp:revision>
  <cp:lastPrinted>2019-03-27T20:50:00Z</cp:lastPrinted>
  <dcterms:created xsi:type="dcterms:W3CDTF">2019-04-02T17:33:00Z</dcterms:created>
  <dcterms:modified xsi:type="dcterms:W3CDTF">2019-04-02T17:33:00Z</dcterms:modified>
</cp:coreProperties>
</file>