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95F17" w14:textId="6C775E63" w:rsidR="00DB48CB" w:rsidRPr="00C0507B" w:rsidRDefault="00DB48CB" w:rsidP="00DB4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07B">
        <w:rPr>
          <w:rFonts w:ascii="Times New Roman" w:hAnsi="Times New Roman" w:cs="Times New Roman"/>
          <w:b/>
          <w:sz w:val="24"/>
          <w:szCs w:val="24"/>
        </w:rPr>
        <w:t xml:space="preserve">Sourcing </w:t>
      </w:r>
      <w:r w:rsidRPr="004855E8">
        <w:rPr>
          <w:rFonts w:ascii="Times New Roman" w:hAnsi="Times New Roman" w:cs="Times New Roman"/>
          <w:b/>
          <w:sz w:val="24"/>
          <w:szCs w:val="24"/>
        </w:rPr>
        <w:t>Event</w:t>
      </w:r>
      <w:r w:rsidRPr="003375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515" w:rsidRPr="00337515">
        <w:rPr>
          <w:rFonts w:ascii="Times New Roman" w:hAnsi="Times New Roman" w:cs="Times New Roman"/>
          <w:b/>
          <w:sz w:val="24"/>
          <w:szCs w:val="24"/>
        </w:rPr>
        <w:t>0000006788</w:t>
      </w:r>
    </w:p>
    <w:p w14:paraId="4B21DBA2" w14:textId="09B4B89F" w:rsidR="00DB48CB" w:rsidRPr="00C0507B" w:rsidRDefault="00DB48CB" w:rsidP="00DB4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07B">
        <w:rPr>
          <w:rFonts w:ascii="Times New Roman" w:hAnsi="Times New Roman" w:cs="Times New Roman"/>
          <w:b/>
          <w:sz w:val="24"/>
          <w:szCs w:val="24"/>
        </w:rPr>
        <w:t xml:space="preserve">Attachment </w:t>
      </w:r>
      <w:r w:rsidR="007D72D9">
        <w:rPr>
          <w:rFonts w:ascii="Times New Roman" w:hAnsi="Times New Roman" w:cs="Times New Roman"/>
          <w:b/>
          <w:sz w:val="24"/>
          <w:szCs w:val="24"/>
        </w:rPr>
        <w:t>2</w:t>
      </w:r>
    </w:p>
    <w:p w14:paraId="6CF3AD5E" w14:textId="5A0C5302" w:rsidR="00CB01B9" w:rsidRDefault="006A2969" w:rsidP="00C13F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Minimum Qualifications</w:t>
      </w:r>
    </w:p>
    <w:p w14:paraId="4BC39FAD" w14:textId="77777777" w:rsidR="006A2969" w:rsidRDefault="006A2969" w:rsidP="003E023A">
      <w:pPr>
        <w:spacing w:after="0"/>
        <w:jc w:val="center"/>
        <w:rPr>
          <w:rFonts w:ascii="Times New Roman" w:hAnsi="Times New Roman" w:cs="Times New Roman"/>
          <w:b/>
          <w:bCs/>
          <w:iCs/>
          <w:color w:val="4472C4" w:themeColor="accent1"/>
        </w:rPr>
      </w:pPr>
    </w:p>
    <w:p w14:paraId="34F4DF94" w14:textId="2AD17AB4" w:rsidR="003E023A" w:rsidRDefault="003E023A" w:rsidP="003E02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12"/>
        <w:gridCol w:w="572"/>
        <w:gridCol w:w="606"/>
      </w:tblGrid>
      <w:tr w:rsidR="00C0507B" w14:paraId="4A398DB6" w14:textId="77777777" w:rsidTr="006A2969">
        <w:trPr>
          <w:trHeight w:val="359"/>
        </w:trPr>
        <w:tc>
          <w:tcPr>
            <w:tcW w:w="4454" w:type="pct"/>
          </w:tcPr>
          <w:p w14:paraId="7967594F" w14:textId="72A8A8FE" w:rsidR="00C0507B" w:rsidRPr="0039655C" w:rsidRDefault="006A2969" w:rsidP="00C050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265" w:type="pct"/>
          </w:tcPr>
          <w:p w14:paraId="0CDA1BA5" w14:textId="77777777" w:rsidR="00C0507B" w:rsidRPr="0039655C" w:rsidRDefault="00C0507B" w:rsidP="00396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655C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281" w:type="pct"/>
          </w:tcPr>
          <w:p w14:paraId="26634ACE" w14:textId="77777777" w:rsidR="00C0507B" w:rsidRPr="0039655C" w:rsidRDefault="00C0507B" w:rsidP="00396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655C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1F4182" w14:paraId="02813A05" w14:textId="77777777" w:rsidTr="006A2969">
        <w:trPr>
          <w:trHeight w:val="458"/>
        </w:trPr>
        <w:tc>
          <w:tcPr>
            <w:tcW w:w="4454" w:type="pct"/>
          </w:tcPr>
          <w:p w14:paraId="094F3E77" w14:textId="164FCAB8" w:rsidR="001F4182" w:rsidRPr="00A62F94" w:rsidRDefault="006A2969" w:rsidP="00C0507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Qualified to conduct business in the State of California as evidenced by the organization’s business registration with the California Secretary of State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5" w:type="pct"/>
          </w:tcPr>
          <w:p w14:paraId="401C0677" w14:textId="77777777" w:rsidR="001F4182" w:rsidRDefault="001F4182" w:rsidP="00C0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0E30D5A8" w14:textId="77777777" w:rsidR="001F4182" w:rsidRDefault="001F4182" w:rsidP="00C0507B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4C747724" w14:textId="77777777" w:rsidTr="006A2969">
        <w:trPr>
          <w:trHeight w:val="512"/>
        </w:trPr>
        <w:tc>
          <w:tcPr>
            <w:tcW w:w="4454" w:type="pct"/>
          </w:tcPr>
          <w:p w14:paraId="5168A56D" w14:textId="0519FA76" w:rsidR="001420F4" w:rsidRPr="00A62F94" w:rsidRDefault="006A2969" w:rsidP="006A2969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In good standing with the California Secretary of State, if a corporation or limited liability company.</w:t>
            </w:r>
          </w:p>
        </w:tc>
        <w:tc>
          <w:tcPr>
            <w:tcW w:w="265" w:type="pct"/>
          </w:tcPr>
          <w:p w14:paraId="369F2036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11A39AC0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2FA2C4BF" w14:textId="77777777" w:rsidTr="006A2969">
        <w:trPr>
          <w:trHeight w:val="530"/>
        </w:trPr>
        <w:tc>
          <w:tcPr>
            <w:tcW w:w="4454" w:type="pct"/>
          </w:tcPr>
          <w:p w14:paraId="4773B56E" w14:textId="764341C7" w:rsidR="005B422D" w:rsidRPr="00A62F94" w:rsidRDefault="006A2969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 xml:space="preserve">Must not offer predatory, high-cost </w:t>
            </w:r>
            <w:r w:rsidR="007D72D9">
              <w:rPr>
                <w:rFonts w:ascii="Times New Roman" w:hAnsi="Times New Roman" w:cs="Times New Roman"/>
                <w:b/>
              </w:rPr>
              <w:t xml:space="preserve">(all-in interest rate above 36% APR) </w:t>
            </w:r>
            <w:r w:rsidRPr="006A2969">
              <w:rPr>
                <w:rFonts w:ascii="Times New Roman" w:hAnsi="Times New Roman" w:cs="Times New Roman"/>
                <w:b/>
              </w:rPr>
              <w:t>loan products, including payday loans, merchant cash advance, or deposit advance products.</w:t>
            </w:r>
          </w:p>
        </w:tc>
        <w:tc>
          <w:tcPr>
            <w:tcW w:w="265" w:type="pct"/>
          </w:tcPr>
          <w:p w14:paraId="3D04050B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5E4246CB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1A960C2D" w14:textId="77777777" w:rsidTr="006A2969">
        <w:trPr>
          <w:trHeight w:val="548"/>
        </w:trPr>
        <w:tc>
          <w:tcPr>
            <w:tcW w:w="4454" w:type="pct"/>
          </w:tcPr>
          <w:p w14:paraId="5FC3B4B1" w14:textId="2FE85CAA" w:rsidR="003E023A" w:rsidRPr="00A62F94" w:rsidRDefault="006A2969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Has not been debarred by the federal government, State of California or the City and County of San Francisco.</w:t>
            </w:r>
          </w:p>
        </w:tc>
        <w:tc>
          <w:tcPr>
            <w:tcW w:w="265" w:type="pct"/>
          </w:tcPr>
          <w:p w14:paraId="71F7CA48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4A182025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160149F0" w14:textId="77777777" w:rsidTr="006A2969">
        <w:trPr>
          <w:trHeight w:val="782"/>
        </w:trPr>
        <w:tc>
          <w:tcPr>
            <w:tcW w:w="4454" w:type="pct"/>
          </w:tcPr>
          <w:p w14:paraId="75D02B6C" w14:textId="138B54E5" w:rsidR="006A2969" w:rsidRPr="006A2969" w:rsidRDefault="006A2969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In compliance with all applicable federal and state regulations; deposits must be insured through the Federal Deposit Insurance Corporation (FDIC) or National Credit Union Administration (NCUA).</w:t>
            </w:r>
          </w:p>
        </w:tc>
        <w:tc>
          <w:tcPr>
            <w:tcW w:w="265" w:type="pct"/>
          </w:tcPr>
          <w:p w14:paraId="4E1ED46E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0FC86617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67ABCD30" w14:textId="77777777" w:rsidTr="006A2969">
        <w:trPr>
          <w:trHeight w:val="548"/>
        </w:trPr>
        <w:tc>
          <w:tcPr>
            <w:tcW w:w="4454" w:type="pct"/>
          </w:tcPr>
          <w:p w14:paraId="307EA901" w14:textId="771837B6" w:rsidR="005B422D" w:rsidRPr="005B422D" w:rsidRDefault="006A2969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Will not require Social Security Numbers to open participant accounts.</w:t>
            </w:r>
          </w:p>
        </w:tc>
        <w:tc>
          <w:tcPr>
            <w:tcW w:w="265" w:type="pct"/>
          </w:tcPr>
          <w:p w14:paraId="06264AD5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06117B17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7924B833" w14:textId="77777777" w:rsidTr="006A2969">
        <w:trPr>
          <w:trHeight w:val="620"/>
        </w:trPr>
        <w:tc>
          <w:tcPr>
            <w:tcW w:w="4454" w:type="pct"/>
          </w:tcPr>
          <w:p w14:paraId="03C1FC5B" w14:textId="40A49D7B" w:rsidR="005B422D" w:rsidRPr="00A62F94" w:rsidRDefault="006A2969" w:rsidP="005B422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Will allow for automatic account opening without action from parents or guardians.</w:t>
            </w:r>
          </w:p>
        </w:tc>
        <w:tc>
          <w:tcPr>
            <w:tcW w:w="265" w:type="pct"/>
          </w:tcPr>
          <w:p w14:paraId="43FAD86B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094D64E7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4A51B946" w14:textId="77777777" w:rsidTr="006A2969">
        <w:trPr>
          <w:trHeight w:val="602"/>
        </w:trPr>
        <w:tc>
          <w:tcPr>
            <w:tcW w:w="4454" w:type="pct"/>
          </w:tcPr>
          <w:p w14:paraId="125BA0F5" w14:textId="726303D8" w:rsidR="005B422D" w:rsidRPr="00A62F94" w:rsidRDefault="006A2969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Will accept all the following participants deposit channels: Mail, Bill Pay, direct deposit, and in-person, including via cash.</w:t>
            </w:r>
          </w:p>
        </w:tc>
        <w:tc>
          <w:tcPr>
            <w:tcW w:w="265" w:type="pct"/>
          </w:tcPr>
          <w:p w14:paraId="603AA3F4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44B0B662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27C95A20" w14:textId="77777777" w:rsidTr="006A2969">
        <w:trPr>
          <w:trHeight w:val="548"/>
        </w:trPr>
        <w:tc>
          <w:tcPr>
            <w:tcW w:w="4454" w:type="pct"/>
          </w:tcPr>
          <w:p w14:paraId="5CB1F3AE" w14:textId="3792F104" w:rsidR="005B422D" w:rsidRPr="00C13F45" w:rsidRDefault="006A2969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6A2969">
              <w:rPr>
                <w:rFonts w:ascii="Times New Roman" w:hAnsi="Times New Roman" w:cs="Times New Roman"/>
                <w:b/>
              </w:rPr>
              <w:t>Will charge no fees to participants.</w:t>
            </w:r>
          </w:p>
        </w:tc>
        <w:tc>
          <w:tcPr>
            <w:tcW w:w="265" w:type="pct"/>
          </w:tcPr>
          <w:p w14:paraId="31DE4895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379344F6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7D72D9" w14:paraId="7575BCE8" w14:textId="77777777" w:rsidTr="006A2969">
        <w:trPr>
          <w:trHeight w:val="548"/>
        </w:trPr>
        <w:tc>
          <w:tcPr>
            <w:tcW w:w="4454" w:type="pct"/>
          </w:tcPr>
          <w:p w14:paraId="70E048BA" w14:textId="26F93368" w:rsidR="007D72D9" w:rsidRPr="006A2969" w:rsidRDefault="007D72D9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Will meet data and information sharing requirements as outlined in this solicitation.</w:t>
            </w:r>
          </w:p>
        </w:tc>
        <w:tc>
          <w:tcPr>
            <w:tcW w:w="265" w:type="pct"/>
          </w:tcPr>
          <w:p w14:paraId="675303F3" w14:textId="77777777" w:rsidR="007D72D9" w:rsidRDefault="007D72D9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76CB6F32" w14:textId="77777777" w:rsidR="007D72D9" w:rsidRDefault="007D72D9" w:rsidP="005B422D">
            <w:pPr>
              <w:rPr>
                <w:rFonts w:ascii="Times New Roman" w:hAnsi="Times New Roman" w:cs="Times New Roman"/>
              </w:rPr>
            </w:pPr>
          </w:p>
        </w:tc>
      </w:tr>
    </w:tbl>
    <w:p w14:paraId="7D841744" w14:textId="038F5936" w:rsidR="003E023A" w:rsidRDefault="003E023A">
      <w:pPr>
        <w:rPr>
          <w:rFonts w:ascii="Times New Roman" w:hAnsi="Times New Roman" w:cs="Times New Roman"/>
        </w:rPr>
      </w:pPr>
    </w:p>
    <w:sectPr w:rsidR="003E023A" w:rsidSect="003E023A">
      <w:footerReference w:type="default" r:id="rId10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4F58C" w14:textId="77777777" w:rsidR="004D71D5" w:rsidRDefault="004D71D5" w:rsidP="00DB48CB">
      <w:pPr>
        <w:spacing w:after="0" w:line="240" w:lineRule="auto"/>
      </w:pPr>
      <w:r>
        <w:separator/>
      </w:r>
    </w:p>
  </w:endnote>
  <w:endnote w:type="continuationSeparator" w:id="0">
    <w:p w14:paraId="68A0B6E6" w14:textId="77777777" w:rsidR="004D71D5" w:rsidRDefault="004D71D5" w:rsidP="00DB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AF34" w14:textId="7EF6AA31" w:rsidR="00DB48CB" w:rsidRPr="00FA30D2" w:rsidRDefault="00DB48CB" w:rsidP="00DB48CB">
    <w:pPr>
      <w:pStyle w:val="Footer"/>
      <w:rPr>
        <w:rFonts w:ascii="Times New Roman" w:hAnsi="Times New Roman" w:cs="Times New Roman"/>
        <w:sz w:val="20"/>
        <w:szCs w:val="20"/>
      </w:rPr>
    </w:pPr>
    <w:r w:rsidRPr="00FA30D2">
      <w:rPr>
        <w:rFonts w:ascii="Times New Roman" w:hAnsi="Times New Roman" w:cs="Times New Roman"/>
        <w:sz w:val="20"/>
        <w:szCs w:val="20"/>
      </w:rPr>
      <w:t>Sourcing Event</w:t>
    </w:r>
    <w:r w:rsidRPr="00FA30D2">
      <w:rPr>
        <w:rFonts w:ascii="Times New Roman" w:hAnsi="Times New Roman" w:cs="Times New Roman"/>
        <w:color w:val="00B050"/>
        <w:sz w:val="20"/>
        <w:szCs w:val="20"/>
      </w:rPr>
      <w:t xml:space="preserve"> </w:t>
    </w:r>
    <w:r w:rsidR="00337515" w:rsidRPr="00337515">
      <w:rPr>
        <w:rFonts w:ascii="Times New Roman" w:hAnsi="Times New Roman" w:cs="Times New Roman"/>
        <w:sz w:val="20"/>
        <w:szCs w:val="20"/>
      </w:rPr>
      <w:t>0000006788</w:t>
    </w:r>
  </w:p>
  <w:p w14:paraId="6FF23A80" w14:textId="72837355" w:rsidR="00DB48CB" w:rsidRPr="00337515" w:rsidRDefault="00DB48CB" w:rsidP="00DB48CB">
    <w:pPr>
      <w:pStyle w:val="Footer"/>
      <w:tabs>
        <w:tab w:val="right" w:pos="9270"/>
      </w:tabs>
      <w:rPr>
        <w:rFonts w:ascii="Times New Roman" w:hAnsi="Times New Roman" w:cs="Times New Roman"/>
        <w:noProof/>
        <w:sz w:val="20"/>
        <w:szCs w:val="20"/>
      </w:rPr>
    </w:pPr>
    <w:r w:rsidRPr="00FA30D2">
      <w:rPr>
        <w:rFonts w:ascii="Times New Roman" w:hAnsi="Times New Roman" w:cs="Times New Roman"/>
        <w:sz w:val="20"/>
        <w:szCs w:val="20"/>
      </w:rPr>
      <w:t>P-</w:t>
    </w:r>
    <w:r w:rsidR="00072770" w:rsidRPr="00FA30D2">
      <w:rPr>
        <w:rFonts w:ascii="Times New Roman" w:hAnsi="Times New Roman" w:cs="Times New Roman"/>
        <w:sz w:val="20"/>
        <w:szCs w:val="20"/>
      </w:rPr>
      <w:t>6</w:t>
    </w:r>
    <w:r w:rsidR="00403FD7" w:rsidRPr="00FA30D2">
      <w:rPr>
        <w:rFonts w:ascii="Times New Roman" w:hAnsi="Times New Roman" w:cs="Times New Roman"/>
        <w:sz w:val="20"/>
        <w:szCs w:val="20"/>
      </w:rPr>
      <w:t>9</w:t>
    </w:r>
    <w:r w:rsidR="007E28C4">
      <w:rPr>
        <w:rFonts w:ascii="Times New Roman" w:hAnsi="Times New Roman" w:cs="Times New Roman"/>
        <w:sz w:val="20"/>
        <w:szCs w:val="20"/>
      </w:rPr>
      <w:t>0</w:t>
    </w:r>
    <w:r w:rsidRPr="00FA30D2">
      <w:rPr>
        <w:rFonts w:ascii="Times New Roman" w:hAnsi="Times New Roman" w:cs="Times New Roman"/>
        <w:sz w:val="20"/>
        <w:szCs w:val="20"/>
      </w:rPr>
      <w:t xml:space="preserve"> (</w:t>
    </w:r>
    <w:r w:rsidR="003E023A" w:rsidRPr="00FA30D2">
      <w:rPr>
        <w:rFonts w:ascii="Times New Roman" w:hAnsi="Times New Roman" w:cs="Times New Roman"/>
        <w:sz w:val="20"/>
        <w:szCs w:val="20"/>
      </w:rPr>
      <w:t>7</w:t>
    </w:r>
    <w:r w:rsidRPr="00FA30D2">
      <w:rPr>
        <w:rFonts w:ascii="Times New Roman" w:hAnsi="Times New Roman" w:cs="Times New Roman"/>
        <w:sz w:val="20"/>
        <w:szCs w:val="20"/>
      </w:rPr>
      <w:t>-2</w:t>
    </w:r>
    <w:r w:rsidR="003E023A" w:rsidRPr="00FA30D2">
      <w:rPr>
        <w:rFonts w:ascii="Times New Roman" w:hAnsi="Times New Roman" w:cs="Times New Roman"/>
        <w:sz w:val="20"/>
        <w:szCs w:val="20"/>
      </w:rPr>
      <w:t>1</w:t>
    </w:r>
    <w:r w:rsidRPr="00FA30D2">
      <w:rPr>
        <w:rFonts w:ascii="Times New Roman" w:hAnsi="Times New Roman" w:cs="Times New Roman"/>
        <w:sz w:val="20"/>
        <w:szCs w:val="20"/>
      </w:rPr>
      <w:t>)</w:t>
    </w:r>
    <w:r w:rsidR="007F6B57" w:rsidRPr="00FA30D2">
      <w:rPr>
        <w:rFonts w:ascii="Times New Roman" w:hAnsi="Times New Roman" w:cs="Times New Roman"/>
        <w:sz w:val="20"/>
        <w:szCs w:val="20"/>
      </w:rPr>
      <w:t>:</w:t>
    </w:r>
    <w:r w:rsidR="00A62F94" w:rsidRPr="00FA30D2">
      <w:rPr>
        <w:rFonts w:ascii="Times New Roman" w:hAnsi="Times New Roman" w:cs="Times New Roman"/>
        <w:sz w:val="20"/>
        <w:szCs w:val="20"/>
      </w:rPr>
      <w:t xml:space="preserve"> </w:t>
    </w:r>
    <w:r w:rsidRPr="00FA30D2">
      <w:rPr>
        <w:rFonts w:ascii="Times New Roman" w:hAnsi="Times New Roman" w:cs="Times New Roman"/>
        <w:sz w:val="20"/>
        <w:szCs w:val="20"/>
      </w:rPr>
      <w:t xml:space="preserve">Attachment </w:t>
    </w:r>
    <w:r w:rsidR="003E023A" w:rsidRPr="00FA30D2">
      <w:rPr>
        <w:rFonts w:ascii="Times New Roman" w:hAnsi="Times New Roman" w:cs="Times New Roman"/>
        <w:sz w:val="20"/>
        <w:szCs w:val="20"/>
      </w:rPr>
      <w:t>2</w:t>
    </w:r>
    <w:r w:rsidRPr="00FA30D2">
      <w:rPr>
        <w:rFonts w:ascii="Times New Roman" w:hAnsi="Times New Roman" w:cs="Times New Roman"/>
        <w:sz w:val="20"/>
        <w:szCs w:val="20"/>
      </w:rPr>
      <w:tab/>
    </w:r>
    <w:r w:rsidRPr="00FA30D2">
      <w:rPr>
        <w:rFonts w:ascii="Times New Roman" w:hAnsi="Times New Roman" w:cs="Times New Roman"/>
        <w:sz w:val="20"/>
        <w:szCs w:val="20"/>
      </w:rPr>
      <w:fldChar w:fldCharType="begin"/>
    </w:r>
    <w:r w:rsidRPr="00FA30D2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A30D2">
      <w:rPr>
        <w:rFonts w:ascii="Times New Roman" w:hAnsi="Times New Roman" w:cs="Times New Roman"/>
        <w:sz w:val="20"/>
        <w:szCs w:val="20"/>
      </w:rPr>
      <w:fldChar w:fldCharType="separate"/>
    </w:r>
    <w:r w:rsidR="00C13F45" w:rsidRPr="00FA30D2">
      <w:rPr>
        <w:rFonts w:ascii="Times New Roman" w:hAnsi="Times New Roman" w:cs="Times New Roman"/>
        <w:sz w:val="20"/>
        <w:szCs w:val="20"/>
      </w:rPr>
      <w:t>I</w:t>
    </w:r>
    <w:r w:rsidRPr="00FA30D2">
      <w:rPr>
        <w:rFonts w:ascii="Times New Roman" w:hAnsi="Times New Roman" w:cs="Times New Roman"/>
        <w:noProof/>
        <w:sz w:val="20"/>
        <w:szCs w:val="20"/>
      </w:rPr>
      <w:fldChar w:fldCharType="end"/>
    </w:r>
    <w:r w:rsidRPr="00FA30D2">
      <w:rPr>
        <w:rFonts w:ascii="Times New Roman" w:hAnsi="Times New Roman" w:cs="Times New Roman"/>
        <w:noProof/>
        <w:sz w:val="20"/>
        <w:szCs w:val="20"/>
      </w:rPr>
      <w:tab/>
    </w:r>
    <w:r w:rsidR="00337515" w:rsidRPr="00337515">
      <w:rPr>
        <w:rFonts w:ascii="Times New Roman" w:hAnsi="Times New Roman" w:cs="Times New Roman"/>
        <w:noProof/>
        <w:sz w:val="20"/>
        <w:szCs w:val="20"/>
      </w:rPr>
      <w:t>Release Date: March 30, 2022</w:t>
    </w:r>
  </w:p>
  <w:p w14:paraId="22397322" w14:textId="0C8076EA" w:rsidR="003E023A" w:rsidRPr="00DB48CB" w:rsidRDefault="00944873" w:rsidP="00DB48CB">
    <w:pPr>
      <w:pStyle w:val="Footer"/>
      <w:tabs>
        <w:tab w:val="right" w:pos="927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Minimum Requirements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1CDE5" w14:textId="77777777" w:rsidR="004D71D5" w:rsidRDefault="004D71D5" w:rsidP="00DB48CB">
      <w:pPr>
        <w:spacing w:after="0" w:line="240" w:lineRule="auto"/>
      </w:pPr>
      <w:r>
        <w:separator/>
      </w:r>
    </w:p>
  </w:footnote>
  <w:footnote w:type="continuationSeparator" w:id="0">
    <w:p w14:paraId="77AC4085" w14:textId="77777777" w:rsidR="004D71D5" w:rsidRDefault="004D71D5" w:rsidP="00DB4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995604"/>
    <w:multiLevelType w:val="hybridMultilevel"/>
    <w:tmpl w:val="777AFC12"/>
    <w:lvl w:ilvl="0" w:tplc="E99CB0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8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72770"/>
    <w:rsid w:val="001420F4"/>
    <w:rsid w:val="001F4182"/>
    <w:rsid w:val="00232C4A"/>
    <w:rsid w:val="00256A8B"/>
    <w:rsid w:val="002571BE"/>
    <w:rsid w:val="0027157D"/>
    <w:rsid w:val="00277DF8"/>
    <w:rsid w:val="002D68DD"/>
    <w:rsid w:val="002F5F3D"/>
    <w:rsid w:val="00303495"/>
    <w:rsid w:val="00337515"/>
    <w:rsid w:val="003878DB"/>
    <w:rsid w:val="0039655C"/>
    <w:rsid w:val="003B3414"/>
    <w:rsid w:val="003E023A"/>
    <w:rsid w:val="003F063B"/>
    <w:rsid w:val="00403FD7"/>
    <w:rsid w:val="00483594"/>
    <w:rsid w:val="004855E8"/>
    <w:rsid w:val="004B09B0"/>
    <w:rsid w:val="004D71D5"/>
    <w:rsid w:val="005B422D"/>
    <w:rsid w:val="006154E3"/>
    <w:rsid w:val="006A2969"/>
    <w:rsid w:val="006B35C9"/>
    <w:rsid w:val="00705EEC"/>
    <w:rsid w:val="00732ACB"/>
    <w:rsid w:val="007973CE"/>
    <w:rsid w:val="007C0CF5"/>
    <w:rsid w:val="007C6A26"/>
    <w:rsid w:val="007D6E84"/>
    <w:rsid w:val="007D72D9"/>
    <w:rsid w:val="007E28C4"/>
    <w:rsid w:val="007F6B57"/>
    <w:rsid w:val="008913D1"/>
    <w:rsid w:val="008B6648"/>
    <w:rsid w:val="008C74FD"/>
    <w:rsid w:val="008C752C"/>
    <w:rsid w:val="008E7256"/>
    <w:rsid w:val="009431B8"/>
    <w:rsid w:val="00944873"/>
    <w:rsid w:val="00960357"/>
    <w:rsid w:val="00972D7F"/>
    <w:rsid w:val="009D4D24"/>
    <w:rsid w:val="00A318E6"/>
    <w:rsid w:val="00A37FCE"/>
    <w:rsid w:val="00A62F94"/>
    <w:rsid w:val="00AE3FC7"/>
    <w:rsid w:val="00B325FE"/>
    <w:rsid w:val="00BF1420"/>
    <w:rsid w:val="00BF404F"/>
    <w:rsid w:val="00C0507B"/>
    <w:rsid w:val="00C105DE"/>
    <w:rsid w:val="00C13F45"/>
    <w:rsid w:val="00C454B2"/>
    <w:rsid w:val="00C51840"/>
    <w:rsid w:val="00C62E54"/>
    <w:rsid w:val="00CB01B9"/>
    <w:rsid w:val="00D070A9"/>
    <w:rsid w:val="00DB48CB"/>
    <w:rsid w:val="00DF2F7C"/>
    <w:rsid w:val="00E16A61"/>
    <w:rsid w:val="00E24149"/>
    <w:rsid w:val="00EA3ED2"/>
    <w:rsid w:val="00ED46F8"/>
    <w:rsid w:val="00EE0683"/>
    <w:rsid w:val="00F616BB"/>
    <w:rsid w:val="00FA30D2"/>
    <w:rsid w:val="00FE45C1"/>
    <w:rsid w:val="00F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2"/>
      </w:numPr>
      <w:spacing w:before="120" w:after="120" w:line="240" w:lineRule="exact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2"/>
      </w:numPr>
      <w:tabs>
        <w:tab w:val="left" w:pos="9360"/>
      </w:tabs>
      <w:spacing w:before="120" w:after="120" w:line="240" w:lineRule="exact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2">
    <w:name w:val="Level 2"/>
    <w:basedOn w:val="Normal"/>
    <w:rsid w:val="00DB48CB"/>
    <w:pPr>
      <w:numPr>
        <w:ilvl w:val="1"/>
        <w:numId w:val="1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Level3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customStyle="1" w:styleId="Level4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customStyle="1" w:styleId="Level5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customStyle="1" w:styleId="Level6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8CB"/>
  </w:style>
  <w:style w:type="character" w:customStyle="1" w:styleId="Heading1Char">
    <w:name w:val="Heading 1 Char"/>
    <w:basedOn w:val="DefaultParagraphFont"/>
    <w:link w:val="Heading1"/>
    <w:rsid w:val="00DB48CB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B48CB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DB48C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Taraneh Moayed</dc:creator>
  <cp:keywords/>
  <dc:description/>
  <cp:lastModifiedBy>Agbayani, Nicole (TTX)</cp:lastModifiedBy>
  <cp:revision>5</cp:revision>
  <cp:lastPrinted>2022-03-09T00:13:00Z</cp:lastPrinted>
  <dcterms:created xsi:type="dcterms:W3CDTF">2022-03-17T19:43:00Z</dcterms:created>
  <dcterms:modified xsi:type="dcterms:W3CDTF">2022-03-30T00:57:00Z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